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BDCE" w14:textId="77777777" w:rsidR="009246D5" w:rsidRDefault="009246D5" w:rsidP="009246D5">
      <w:pPr>
        <w:rPr>
          <w:sz w:val="56"/>
          <w:szCs w:val="20"/>
        </w:rPr>
      </w:pPr>
      <w:r>
        <w:rPr>
          <w:noProof/>
        </w:rPr>
        <w:drawing>
          <wp:inline distT="0" distB="0" distL="0" distR="0" wp14:anchorId="74E7028E" wp14:editId="2F5A620C">
            <wp:extent cx="1113453" cy="724365"/>
            <wp:effectExtent l="0" t="0" r="0" b="0"/>
            <wp:docPr id="1" name="Bild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8613" cy="734227"/>
                    </a:xfrm>
                    <a:prstGeom prst="rect">
                      <a:avLst/>
                    </a:prstGeom>
                  </pic:spPr>
                </pic:pic>
              </a:graphicData>
            </a:graphic>
          </wp:inline>
        </w:drawing>
      </w:r>
      <w:r w:rsidRPr="009246D5">
        <w:rPr>
          <w:sz w:val="56"/>
          <w:szCs w:val="20"/>
        </w:rPr>
        <w:t xml:space="preserve"> </w:t>
      </w:r>
    </w:p>
    <w:p w14:paraId="28C4E95C" w14:textId="0CFDD1AE" w:rsidR="0091040A" w:rsidRPr="009246D5" w:rsidRDefault="009246D5" w:rsidP="009246D5">
      <w:r w:rsidRPr="009246D5">
        <w:rPr>
          <w:sz w:val="56"/>
          <w:szCs w:val="20"/>
        </w:rPr>
        <w:t>Anbefalte miljøkrav - bygg</w:t>
      </w:r>
      <w:r w:rsidRPr="009246D5">
        <w:t xml:space="preserve"> </w:t>
      </w:r>
      <w:r>
        <w:br/>
      </w:r>
      <w:r>
        <w:br/>
      </w:r>
      <w:r w:rsidR="001E03E9" w:rsidRPr="009246D5">
        <w:t>Anbefalte miljøkrav for</w:t>
      </w:r>
      <w:r w:rsidR="00987886" w:rsidRPr="009246D5">
        <w:t xml:space="preserve"> </w:t>
      </w:r>
      <w:r w:rsidR="0091040A" w:rsidRPr="009246D5">
        <w:t xml:space="preserve">mindre </w:t>
      </w:r>
      <w:r w:rsidR="00987886" w:rsidRPr="009246D5">
        <w:t>byggeprosjekter</w:t>
      </w:r>
      <w:r w:rsidR="001E03E9" w:rsidRPr="009246D5">
        <w:t xml:space="preserve"> </w:t>
      </w:r>
      <w:r w:rsidR="00911BBE" w:rsidRPr="009246D5">
        <w:t xml:space="preserve">som </w:t>
      </w:r>
      <w:r w:rsidR="001E03E9" w:rsidRPr="009246D5">
        <w:t xml:space="preserve">kan benyttes av alle byggherrer som </w:t>
      </w:r>
      <w:r w:rsidR="00F6215E" w:rsidRPr="009246D5">
        <w:t xml:space="preserve">har hovedfokus på </w:t>
      </w:r>
      <w:r w:rsidR="0091040A" w:rsidRPr="009246D5">
        <w:t>reduserte CO2</w:t>
      </w:r>
      <w:r w:rsidR="00F6215E" w:rsidRPr="009246D5">
        <w:t>-</w:t>
      </w:r>
      <w:r w:rsidR="0091040A" w:rsidRPr="009246D5">
        <w:t xml:space="preserve">utslipp </w:t>
      </w:r>
      <w:r w:rsidR="00F6215E" w:rsidRPr="009246D5">
        <w:t>og sirkulær økonom</w:t>
      </w:r>
      <w:r w:rsidR="00D710AA" w:rsidRPr="009246D5">
        <w:t>i</w:t>
      </w:r>
      <w:r w:rsidR="00F6215E" w:rsidRPr="009246D5">
        <w:t xml:space="preserve"> </w:t>
      </w:r>
      <w:r w:rsidR="001E03E9" w:rsidRPr="009246D5">
        <w:t>med enkle krav som de vet markedet klarer å levere på</w:t>
      </w:r>
      <w:r w:rsidR="00E2219B" w:rsidRPr="009246D5">
        <w:t xml:space="preserve"> i hele Norge.</w:t>
      </w:r>
      <w:r w:rsidR="001E03E9" w:rsidRPr="009246D5">
        <w:t xml:space="preserve"> </w:t>
      </w:r>
    </w:p>
    <w:p w14:paraId="5C25945E" w14:textId="67A278FB" w:rsidR="00B02893" w:rsidRPr="009246D5" w:rsidRDefault="0091040A" w:rsidP="009246D5">
      <w:pPr>
        <w:rPr>
          <w:rStyle w:val="Strong"/>
          <w:rFonts w:cstheme="minorHAnsi"/>
          <w:b w:val="0"/>
          <w:bCs w:val="0"/>
          <w:sz w:val="18"/>
          <w:szCs w:val="18"/>
        </w:rPr>
      </w:pPr>
      <w:r w:rsidRPr="009246D5">
        <w:rPr>
          <w:rFonts w:cstheme="minorHAnsi"/>
          <w:sz w:val="18"/>
          <w:szCs w:val="18"/>
        </w:rPr>
        <w:t xml:space="preserve">Kravene nedenfor til lavsutslippsmaterialer er blant </w:t>
      </w:r>
      <w:r w:rsidR="00984E6D" w:rsidRPr="009246D5">
        <w:rPr>
          <w:rFonts w:cstheme="minorHAnsi"/>
          <w:sz w:val="18"/>
          <w:szCs w:val="18"/>
        </w:rPr>
        <w:t xml:space="preserve">annet </w:t>
      </w:r>
      <w:r w:rsidRPr="009246D5">
        <w:rPr>
          <w:rFonts w:cstheme="minorHAnsi"/>
          <w:sz w:val="18"/>
          <w:szCs w:val="18"/>
        </w:rPr>
        <w:t xml:space="preserve">hentet fra </w:t>
      </w:r>
      <w:proofErr w:type="spellStart"/>
      <w:r w:rsidRPr="009246D5">
        <w:rPr>
          <w:rFonts w:cstheme="minorHAnsi"/>
          <w:sz w:val="18"/>
          <w:szCs w:val="18"/>
        </w:rPr>
        <w:t>D</w:t>
      </w:r>
      <w:r w:rsidR="00B02893" w:rsidRPr="009246D5">
        <w:rPr>
          <w:rStyle w:val="Hyperlink"/>
          <w:rFonts w:cstheme="minorHAnsi"/>
          <w:color w:val="auto"/>
          <w:sz w:val="18"/>
          <w:szCs w:val="18"/>
          <w:u w:val="none"/>
        </w:rPr>
        <w:t>FØ</w:t>
      </w:r>
      <w:r w:rsidRPr="009246D5">
        <w:rPr>
          <w:rStyle w:val="Hyperlink"/>
          <w:rFonts w:cstheme="minorHAnsi"/>
          <w:color w:val="auto"/>
          <w:sz w:val="18"/>
          <w:szCs w:val="18"/>
          <w:u w:val="none"/>
        </w:rPr>
        <w:t>'s</w:t>
      </w:r>
      <w:proofErr w:type="spellEnd"/>
      <w:r w:rsidRPr="009246D5">
        <w:rPr>
          <w:rStyle w:val="Hyperlink"/>
          <w:rFonts w:cstheme="minorHAnsi"/>
          <w:color w:val="auto"/>
          <w:sz w:val="18"/>
          <w:szCs w:val="18"/>
          <w:u w:val="none"/>
        </w:rPr>
        <w:t xml:space="preserve"> kriteriev</w:t>
      </w:r>
      <w:r w:rsidR="000F654B" w:rsidRPr="009246D5">
        <w:rPr>
          <w:rStyle w:val="Hyperlink"/>
          <w:rFonts w:cstheme="minorHAnsi"/>
          <w:color w:val="auto"/>
          <w:sz w:val="18"/>
          <w:szCs w:val="18"/>
          <w:u w:val="none"/>
        </w:rPr>
        <w:t>e</w:t>
      </w:r>
      <w:r w:rsidRPr="009246D5">
        <w:rPr>
          <w:rStyle w:val="Hyperlink"/>
          <w:rFonts w:cstheme="minorHAnsi"/>
          <w:color w:val="auto"/>
          <w:sz w:val="18"/>
          <w:szCs w:val="18"/>
          <w:u w:val="none"/>
        </w:rPr>
        <w:t>iviser og</w:t>
      </w:r>
      <w:r w:rsidRPr="009246D5">
        <w:rPr>
          <w:rFonts w:cstheme="minorHAnsi"/>
          <w:sz w:val="18"/>
          <w:szCs w:val="18"/>
        </w:rPr>
        <w:t xml:space="preserve"> fra veilederen "</w:t>
      </w:r>
      <w:hyperlink r:id="rId12" w:history="1">
        <w:r w:rsidRPr="009246D5">
          <w:rPr>
            <w:rStyle w:val="Hyperlink"/>
            <w:rFonts w:cstheme="minorHAnsi"/>
            <w:sz w:val="18"/>
            <w:szCs w:val="18"/>
          </w:rPr>
          <w:t xml:space="preserve">Nordic Guide to </w:t>
        </w:r>
        <w:proofErr w:type="spellStart"/>
        <w:r w:rsidRPr="009246D5">
          <w:rPr>
            <w:rStyle w:val="Hyperlink"/>
            <w:rFonts w:cstheme="minorHAnsi"/>
            <w:sz w:val="18"/>
            <w:szCs w:val="18"/>
          </w:rPr>
          <w:t>Sustainable</w:t>
        </w:r>
        <w:proofErr w:type="spellEnd"/>
        <w:r w:rsidRPr="009246D5">
          <w:rPr>
            <w:rStyle w:val="Hyperlink"/>
            <w:rFonts w:cstheme="minorHAnsi"/>
            <w:sz w:val="18"/>
            <w:szCs w:val="18"/>
          </w:rPr>
          <w:t xml:space="preserve"> Materials</w:t>
        </w:r>
      </w:hyperlink>
      <w:r w:rsidRPr="009246D5">
        <w:rPr>
          <w:rStyle w:val="Hyperlink"/>
          <w:rFonts w:cstheme="minorHAnsi"/>
          <w:sz w:val="18"/>
          <w:szCs w:val="18"/>
        </w:rPr>
        <w:t>" og fra BREEAM</w:t>
      </w:r>
      <w:r w:rsidRPr="009246D5">
        <w:rPr>
          <w:rStyle w:val="Strong"/>
          <w:rFonts w:cstheme="minorHAnsi"/>
          <w:b w:val="0"/>
          <w:bCs w:val="0"/>
          <w:sz w:val="18"/>
          <w:szCs w:val="18"/>
        </w:rPr>
        <w:t>. Kravene er valgt ut fordi de er viktige og ikke</w:t>
      </w:r>
      <w:r w:rsidR="00867026" w:rsidRPr="009246D5">
        <w:rPr>
          <w:rStyle w:val="Strong"/>
          <w:rFonts w:cstheme="minorHAnsi"/>
          <w:b w:val="0"/>
          <w:bCs w:val="0"/>
          <w:sz w:val="18"/>
          <w:szCs w:val="18"/>
        </w:rPr>
        <w:t>-</w:t>
      </w:r>
      <w:r w:rsidRPr="009246D5">
        <w:rPr>
          <w:rStyle w:val="Strong"/>
          <w:rFonts w:cstheme="minorHAnsi"/>
          <w:b w:val="0"/>
          <w:bCs w:val="0"/>
          <w:sz w:val="18"/>
          <w:szCs w:val="18"/>
        </w:rPr>
        <w:t xml:space="preserve">kostnadsdrivende miljøkrav </w:t>
      </w:r>
      <w:r w:rsidR="00984E6D" w:rsidRPr="009246D5">
        <w:rPr>
          <w:rStyle w:val="Strong"/>
          <w:rFonts w:cstheme="minorHAnsi"/>
          <w:b w:val="0"/>
          <w:bCs w:val="0"/>
          <w:sz w:val="18"/>
          <w:szCs w:val="18"/>
        </w:rPr>
        <w:t xml:space="preserve">som </w:t>
      </w:r>
      <w:r w:rsidRPr="009246D5">
        <w:rPr>
          <w:rStyle w:val="Strong"/>
          <w:rFonts w:cstheme="minorHAnsi"/>
          <w:b w:val="0"/>
          <w:bCs w:val="0"/>
          <w:sz w:val="18"/>
          <w:szCs w:val="18"/>
        </w:rPr>
        <w:t xml:space="preserve">kan oppfylles uten at det kreves spesialkompetanse. Kravene tar særlig sikte på </w:t>
      </w:r>
      <w:r w:rsidR="00B02893" w:rsidRPr="009246D5">
        <w:rPr>
          <w:rStyle w:val="Strong"/>
          <w:rFonts w:cstheme="minorHAnsi"/>
          <w:b w:val="0"/>
          <w:bCs w:val="0"/>
          <w:sz w:val="18"/>
          <w:szCs w:val="18"/>
        </w:rPr>
        <w:t xml:space="preserve">reduksjon av </w:t>
      </w:r>
      <w:r w:rsidRPr="009246D5">
        <w:rPr>
          <w:rStyle w:val="Strong"/>
          <w:rFonts w:cstheme="minorHAnsi"/>
          <w:b w:val="0"/>
          <w:bCs w:val="0"/>
          <w:sz w:val="18"/>
          <w:szCs w:val="18"/>
        </w:rPr>
        <w:t>CO2</w:t>
      </w:r>
      <w:r w:rsidR="00B02893" w:rsidRPr="009246D5">
        <w:rPr>
          <w:rStyle w:val="Strong"/>
          <w:rFonts w:cstheme="minorHAnsi"/>
          <w:b w:val="0"/>
          <w:bCs w:val="0"/>
          <w:sz w:val="18"/>
          <w:szCs w:val="18"/>
        </w:rPr>
        <w:t>-</w:t>
      </w:r>
      <w:r w:rsidRPr="009246D5">
        <w:rPr>
          <w:rStyle w:val="Strong"/>
          <w:rFonts w:cstheme="minorHAnsi"/>
          <w:b w:val="0"/>
          <w:bCs w:val="0"/>
          <w:sz w:val="18"/>
          <w:szCs w:val="18"/>
        </w:rPr>
        <w:t xml:space="preserve">utslipp for å ivareta nasjonale og lokale klimamål. </w:t>
      </w:r>
    </w:p>
    <w:p w14:paraId="3ACF9B3E" w14:textId="5C3DCB74" w:rsidR="00984E6D" w:rsidRPr="009246D5" w:rsidRDefault="009E46D2" w:rsidP="009246D5">
      <w:pPr>
        <w:rPr>
          <w:rFonts w:cstheme="minorHAnsi"/>
          <w:sz w:val="18"/>
          <w:szCs w:val="18"/>
        </w:rPr>
      </w:pPr>
      <w:r w:rsidRPr="009246D5">
        <w:rPr>
          <w:rStyle w:val="Strong"/>
          <w:rFonts w:cstheme="minorHAnsi"/>
          <w:b w:val="0"/>
          <w:bCs w:val="0"/>
          <w:sz w:val="18"/>
          <w:szCs w:val="18"/>
        </w:rPr>
        <w:t xml:space="preserve">Et alternativ til å velge materialer innenfor kravene i listen nedenfor er å utføre/stille krav til et klimagassregnskap i tidligfase. Klimagassregnskapet skal gjøres </w:t>
      </w:r>
      <w:r w:rsidR="00B02893" w:rsidRPr="009246D5">
        <w:rPr>
          <w:rFonts w:eastAsia="Times New Roman" w:cstheme="minorHAnsi"/>
          <w:sz w:val="18"/>
          <w:szCs w:val="18"/>
          <w:lang w:eastAsia="nb-NO"/>
        </w:rPr>
        <w:t>i henhold til NS 3720 – Metode for klimagassberegninger i bygninger</w:t>
      </w:r>
      <w:r w:rsidR="00984E6D" w:rsidRPr="009246D5">
        <w:rPr>
          <w:rFonts w:eastAsia="Times New Roman" w:cstheme="minorHAnsi"/>
          <w:sz w:val="18"/>
          <w:szCs w:val="18"/>
          <w:lang w:eastAsia="nb-NO"/>
        </w:rPr>
        <w:t xml:space="preserve">. </w:t>
      </w:r>
      <w:r w:rsidR="00D5060B" w:rsidRPr="009246D5">
        <w:rPr>
          <w:rFonts w:cstheme="minorHAnsi"/>
          <w:sz w:val="18"/>
          <w:szCs w:val="18"/>
        </w:rPr>
        <w:lastRenderedPageBreak/>
        <w:t>Klimagassregnskapet skal som minimum inkludere modulene A1-A3 og B4-B5 for utvalgte bygningsdeler</w:t>
      </w:r>
      <w:r w:rsidRPr="009246D5">
        <w:rPr>
          <w:rFonts w:cstheme="minorHAnsi"/>
          <w:sz w:val="18"/>
          <w:szCs w:val="18"/>
        </w:rPr>
        <w:t xml:space="preserve">. Eksempelvis bæresystemer, yttervegger, innervegger, dekker og yttertak. Kjeller kan unntas. </w:t>
      </w:r>
      <w:r w:rsidR="00A47CA9" w:rsidRPr="009246D5">
        <w:rPr>
          <w:rFonts w:eastAsia="Times New Roman" w:cstheme="minorHAnsi"/>
          <w:sz w:val="18"/>
          <w:szCs w:val="18"/>
          <w:lang w:eastAsia="nb-NO"/>
        </w:rPr>
        <w:t xml:space="preserve">Klimagassberegningen skal </w:t>
      </w:r>
      <w:proofErr w:type="gramStart"/>
      <w:r w:rsidR="00A47CA9" w:rsidRPr="009246D5">
        <w:rPr>
          <w:rFonts w:eastAsia="Times New Roman" w:cstheme="minorHAnsi"/>
          <w:sz w:val="18"/>
          <w:szCs w:val="18"/>
          <w:lang w:eastAsia="nb-NO"/>
        </w:rPr>
        <w:t>implementeres</w:t>
      </w:r>
      <w:proofErr w:type="gramEnd"/>
      <w:r w:rsidR="00A47CA9" w:rsidRPr="009246D5">
        <w:rPr>
          <w:rFonts w:eastAsia="Times New Roman" w:cstheme="minorHAnsi"/>
          <w:sz w:val="18"/>
          <w:szCs w:val="18"/>
          <w:lang w:eastAsia="nb-NO"/>
        </w:rPr>
        <w:t xml:space="preserve"> i prosjektstyringen, og brukes til å påvirke faktiske valg og løsninger i prosjektet.</w:t>
      </w:r>
      <w:r w:rsidR="00A47CA9" w:rsidRPr="009246D5">
        <w:rPr>
          <w:rFonts w:cstheme="minorHAnsi"/>
          <w:sz w:val="18"/>
          <w:szCs w:val="18"/>
        </w:rPr>
        <w:t xml:space="preserve"> </w:t>
      </w:r>
    </w:p>
    <w:p w14:paraId="3E89F327" w14:textId="4CD5302E" w:rsidR="00A47CA9" w:rsidRPr="009246D5" w:rsidRDefault="009E46D2" w:rsidP="009246D5">
      <w:pPr>
        <w:rPr>
          <w:rFonts w:eastAsia="Times New Roman" w:cstheme="minorHAnsi"/>
          <w:sz w:val="18"/>
          <w:szCs w:val="18"/>
          <w:lang w:eastAsia="nb-NO"/>
        </w:rPr>
      </w:pPr>
      <w:r w:rsidRPr="009246D5">
        <w:rPr>
          <w:rFonts w:eastAsia="Times New Roman" w:cstheme="minorHAnsi"/>
          <w:sz w:val="18"/>
          <w:szCs w:val="18"/>
          <w:lang w:eastAsia="nb-NO"/>
        </w:rPr>
        <w:t>Det kan stilles krav om at r</w:t>
      </w:r>
      <w:r w:rsidR="00A47CA9" w:rsidRPr="009246D5">
        <w:rPr>
          <w:rFonts w:eastAsia="Times New Roman" w:cstheme="minorHAnsi"/>
          <w:sz w:val="18"/>
          <w:szCs w:val="18"/>
          <w:lang w:eastAsia="nb-NO"/>
        </w:rPr>
        <w:t>eduksjon klimagassutslipp sammenlignet med et referansebygg skal beskrives</w:t>
      </w:r>
      <w:r w:rsidR="00984E6D" w:rsidRPr="009246D5">
        <w:rPr>
          <w:rFonts w:eastAsia="Times New Roman" w:cstheme="minorHAnsi"/>
          <w:sz w:val="18"/>
          <w:szCs w:val="18"/>
          <w:lang w:eastAsia="nb-NO"/>
        </w:rPr>
        <w:t xml:space="preserve">. </w:t>
      </w:r>
      <w:r w:rsidR="00A47CA9" w:rsidRPr="009246D5">
        <w:rPr>
          <w:rFonts w:cstheme="minorHAnsi"/>
          <w:sz w:val="18"/>
          <w:szCs w:val="18"/>
          <w:lang w:eastAsia="nb-NO"/>
        </w:rPr>
        <w:t xml:space="preserve">Referansebygget skal </w:t>
      </w:r>
      <w:r w:rsidRPr="009246D5">
        <w:rPr>
          <w:rFonts w:cstheme="minorHAnsi"/>
          <w:sz w:val="18"/>
          <w:szCs w:val="18"/>
          <w:lang w:eastAsia="nb-NO"/>
        </w:rPr>
        <w:t xml:space="preserve">i så fall </w:t>
      </w:r>
      <w:r w:rsidR="00A47CA9" w:rsidRPr="009246D5">
        <w:rPr>
          <w:rFonts w:cstheme="minorHAnsi"/>
          <w:sz w:val="18"/>
          <w:szCs w:val="18"/>
          <w:lang w:eastAsia="nb-NO"/>
        </w:rPr>
        <w:t xml:space="preserve">etter </w:t>
      </w:r>
      <w:proofErr w:type="spellStart"/>
      <w:r w:rsidR="00A47CA9" w:rsidRPr="009246D5">
        <w:rPr>
          <w:rFonts w:cstheme="minorHAnsi"/>
          <w:sz w:val="18"/>
          <w:szCs w:val="18"/>
          <w:lang w:eastAsia="nb-NO"/>
        </w:rPr>
        <w:t>parametrene</w:t>
      </w:r>
      <w:proofErr w:type="spellEnd"/>
      <w:r w:rsidR="00A47CA9" w:rsidRPr="009246D5">
        <w:rPr>
          <w:rFonts w:cstheme="minorHAnsi"/>
          <w:sz w:val="18"/>
          <w:szCs w:val="18"/>
          <w:lang w:eastAsia="nb-NO"/>
        </w:rPr>
        <w:t xml:space="preserve"> </w:t>
      </w:r>
      <w:r w:rsidR="007D50AA" w:rsidRPr="009246D5">
        <w:rPr>
          <w:rFonts w:cstheme="minorHAnsi"/>
          <w:sz w:val="18"/>
          <w:szCs w:val="18"/>
          <w:lang w:eastAsia="nb-NO"/>
        </w:rPr>
        <w:t xml:space="preserve">som er aktuelle </w:t>
      </w:r>
      <w:r w:rsidR="00A47CA9" w:rsidRPr="009246D5">
        <w:rPr>
          <w:rFonts w:cstheme="minorHAnsi"/>
          <w:sz w:val="18"/>
          <w:szCs w:val="18"/>
          <w:lang w:eastAsia="nb-NO"/>
        </w:rPr>
        <w:t xml:space="preserve">i NS 3720 være tilsvarende som det prosjekterte bygget. Referansebygget skal oppføres med standard materialer (med standard levetid) som antas å bli benyttet dersom det ikke stilles noen miljøkrav til materialer (bransjereferanse/bransjesnitt). Referansebygget skal ha en standard utforming (skoeske) og utelukke estetiske krav. I tillegg skal referansebygget tilfredsstille krav til teknisk kvalitet gitt i gjeldende </w:t>
      </w:r>
      <w:proofErr w:type="spellStart"/>
      <w:r w:rsidR="00A47CA9" w:rsidRPr="009246D5">
        <w:rPr>
          <w:rFonts w:cstheme="minorHAnsi"/>
          <w:sz w:val="18"/>
          <w:szCs w:val="18"/>
          <w:lang w:eastAsia="nb-NO"/>
        </w:rPr>
        <w:t>byggteknisk</w:t>
      </w:r>
      <w:proofErr w:type="spellEnd"/>
      <w:r w:rsidR="00A47CA9" w:rsidRPr="009246D5">
        <w:rPr>
          <w:rFonts w:cstheme="minorHAnsi"/>
          <w:sz w:val="18"/>
          <w:szCs w:val="18"/>
          <w:lang w:eastAsia="nb-NO"/>
        </w:rPr>
        <w:t xml:space="preserve"> forskrift (blant annet energibehov, energiforsyning, dagslys, utnyttelse av tomt osv.).</w:t>
      </w:r>
    </w:p>
    <w:p w14:paraId="1FDC5CAE" w14:textId="0527180A" w:rsidR="0091040A" w:rsidRPr="009246D5" w:rsidRDefault="0091040A" w:rsidP="009246D5">
      <w:pPr>
        <w:rPr>
          <w:b/>
          <w:bCs/>
          <w:sz w:val="20"/>
          <w:szCs w:val="20"/>
          <w:lang w:eastAsia="nb-NO"/>
        </w:rPr>
      </w:pPr>
    </w:p>
    <w:p w14:paraId="47D1DF1F" w14:textId="59697789" w:rsidR="002021F5" w:rsidRPr="009246D5" w:rsidRDefault="002021F5" w:rsidP="009246D5">
      <w:pPr>
        <w:rPr>
          <w:b/>
          <w:bCs/>
          <w:sz w:val="20"/>
          <w:szCs w:val="20"/>
          <w:lang w:eastAsia="nb-NO"/>
        </w:rPr>
      </w:pPr>
    </w:p>
    <w:p w14:paraId="3E1BA35A" w14:textId="455692B4" w:rsidR="002021F5" w:rsidRPr="009246D5" w:rsidRDefault="002021F5" w:rsidP="009246D5">
      <w:pPr>
        <w:rPr>
          <w:b/>
          <w:bCs/>
          <w:sz w:val="20"/>
          <w:szCs w:val="20"/>
          <w:lang w:eastAsia="nb-NO"/>
        </w:rPr>
      </w:pPr>
    </w:p>
    <w:p w14:paraId="2546E985" w14:textId="77777777" w:rsidR="002021F5" w:rsidRPr="009246D5" w:rsidRDefault="002021F5" w:rsidP="009246D5">
      <w:pPr>
        <w:rPr>
          <w:b/>
          <w:bCs/>
          <w:sz w:val="20"/>
          <w:szCs w:val="20"/>
          <w:lang w:eastAsia="nb-NO"/>
        </w:rPr>
      </w:pPr>
    </w:p>
    <w:p w14:paraId="69A56B84" w14:textId="77777777" w:rsidR="0008527F" w:rsidRPr="009246D5" w:rsidRDefault="0008527F" w:rsidP="009246D5">
      <w:pPr>
        <w:rPr>
          <w:rStyle w:val="Strong"/>
          <w:rFonts w:cstheme="minorHAnsi"/>
          <w:b w:val="0"/>
          <w:bCs w:val="0"/>
          <w:sz w:val="18"/>
          <w:szCs w:val="18"/>
        </w:rPr>
      </w:pPr>
    </w:p>
    <w:tbl>
      <w:tblPr>
        <w:tblStyle w:val="TableGrid"/>
        <w:tblW w:w="5000" w:type="pct"/>
        <w:tblLook w:val="04A0" w:firstRow="1" w:lastRow="0" w:firstColumn="1" w:lastColumn="0" w:noHBand="0" w:noVBand="1"/>
      </w:tblPr>
      <w:tblGrid>
        <w:gridCol w:w="674"/>
        <w:gridCol w:w="399"/>
        <w:gridCol w:w="1890"/>
        <w:gridCol w:w="4186"/>
        <w:gridCol w:w="1913"/>
      </w:tblGrid>
      <w:tr w:rsidR="002021F5" w:rsidRPr="009246D5" w14:paraId="36217703" w14:textId="77777777" w:rsidTr="001C7713">
        <w:trPr>
          <w:cantSplit/>
          <w:trHeight w:val="1134"/>
          <w:tblHeader/>
        </w:trPr>
        <w:tc>
          <w:tcPr>
            <w:tcW w:w="486" w:type="pct"/>
            <w:shd w:val="clear" w:color="auto" w:fill="D9D9D9" w:themeFill="background1" w:themeFillShade="D9"/>
            <w:textDirection w:val="btLr"/>
          </w:tcPr>
          <w:p w14:paraId="0F26F8C4" w14:textId="77777777" w:rsidR="002021F5" w:rsidRPr="009246D5" w:rsidRDefault="002021F5" w:rsidP="009246D5">
            <w:pPr>
              <w:pStyle w:val="Default"/>
              <w:ind w:right="113"/>
              <w:rPr>
                <w:rFonts w:asciiTheme="minorHAnsi" w:hAnsiTheme="minorHAnsi" w:cstheme="minorHAnsi"/>
                <w:b/>
                <w:sz w:val="18"/>
                <w:szCs w:val="18"/>
              </w:rPr>
            </w:pPr>
            <w:r w:rsidRPr="009246D5">
              <w:rPr>
                <w:rFonts w:asciiTheme="minorHAnsi" w:hAnsiTheme="minorHAnsi" w:cstheme="minorHAnsi"/>
                <w:b/>
                <w:sz w:val="18"/>
                <w:szCs w:val="18"/>
              </w:rPr>
              <w:lastRenderedPageBreak/>
              <w:t>Tema</w:t>
            </w:r>
          </w:p>
          <w:p w14:paraId="6E3BBF4E" w14:textId="77777777" w:rsidR="002021F5" w:rsidRPr="009246D5" w:rsidRDefault="002021F5" w:rsidP="009246D5">
            <w:pPr>
              <w:pStyle w:val="Default"/>
              <w:ind w:right="113"/>
              <w:rPr>
                <w:rFonts w:asciiTheme="minorHAnsi" w:hAnsiTheme="minorHAnsi" w:cstheme="minorHAnsi"/>
                <w:b/>
                <w:sz w:val="18"/>
                <w:szCs w:val="18"/>
              </w:rPr>
            </w:pPr>
          </w:p>
          <w:p w14:paraId="192E6F88" w14:textId="6522419B" w:rsidR="002021F5" w:rsidRPr="009246D5" w:rsidRDefault="002021F5" w:rsidP="009246D5">
            <w:pPr>
              <w:pStyle w:val="Default"/>
              <w:ind w:right="113"/>
              <w:rPr>
                <w:rFonts w:asciiTheme="minorHAnsi" w:hAnsiTheme="minorHAnsi" w:cstheme="minorHAnsi"/>
                <w:b/>
                <w:sz w:val="18"/>
                <w:szCs w:val="18"/>
              </w:rPr>
            </w:pPr>
          </w:p>
        </w:tc>
        <w:tc>
          <w:tcPr>
            <w:tcW w:w="135" w:type="pct"/>
            <w:shd w:val="clear" w:color="auto" w:fill="D9D9D9" w:themeFill="background1" w:themeFillShade="D9"/>
          </w:tcPr>
          <w:p w14:paraId="1680E70D" w14:textId="18C0028C" w:rsidR="002021F5" w:rsidRPr="009246D5" w:rsidRDefault="002021F5" w:rsidP="009246D5">
            <w:pPr>
              <w:pStyle w:val="Default"/>
              <w:rPr>
                <w:rFonts w:asciiTheme="minorHAnsi" w:hAnsiTheme="minorHAnsi" w:cstheme="minorHAnsi"/>
                <w:b/>
                <w:sz w:val="18"/>
                <w:szCs w:val="18"/>
              </w:rPr>
            </w:pPr>
            <w:proofErr w:type="spellStart"/>
            <w:r w:rsidRPr="009246D5">
              <w:rPr>
                <w:rFonts w:asciiTheme="minorHAnsi" w:hAnsiTheme="minorHAnsi" w:cstheme="minorHAnsi"/>
                <w:b/>
                <w:sz w:val="18"/>
                <w:szCs w:val="18"/>
              </w:rPr>
              <w:t>Nr</w:t>
            </w:r>
            <w:proofErr w:type="spellEnd"/>
          </w:p>
        </w:tc>
        <w:tc>
          <w:tcPr>
            <w:tcW w:w="858" w:type="pct"/>
            <w:shd w:val="clear" w:color="auto" w:fill="D9D9D9" w:themeFill="background1" w:themeFillShade="D9"/>
          </w:tcPr>
          <w:p w14:paraId="6A2C96D1" w14:textId="2FEDFF18" w:rsidR="002021F5" w:rsidRPr="009246D5" w:rsidRDefault="002021F5" w:rsidP="009246D5">
            <w:pPr>
              <w:rPr>
                <w:rFonts w:cstheme="minorHAnsi"/>
                <w:b/>
                <w:sz w:val="18"/>
                <w:szCs w:val="18"/>
              </w:rPr>
            </w:pPr>
          </w:p>
        </w:tc>
        <w:tc>
          <w:tcPr>
            <w:tcW w:w="2779" w:type="pct"/>
            <w:shd w:val="clear" w:color="auto" w:fill="D9D9D9" w:themeFill="background1" w:themeFillShade="D9"/>
          </w:tcPr>
          <w:p w14:paraId="3CB33AB8" w14:textId="72E40057" w:rsidR="002021F5" w:rsidRPr="009246D5" w:rsidRDefault="002021F5" w:rsidP="009246D5">
            <w:pPr>
              <w:rPr>
                <w:rFonts w:cstheme="minorHAnsi"/>
                <w:b/>
                <w:sz w:val="18"/>
                <w:szCs w:val="18"/>
              </w:rPr>
            </w:pPr>
          </w:p>
        </w:tc>
        <w:tc>
          <w:tcPr>
            <w:tcW w:w="742" w:type="pct"/>
            <w:shd w:val="clear" w:color="auto" w:fill="D9D9D9" w:themeFill="background1" w:themeFillShade="D9"/>
          </w:tcPr>
          <w:p w14:paraId="42E068CE" w14:textId="26ECD47E" w:rsidR="002021F5" w:rsidRPr="009246D5" w:rsidRDefault="002021F5" w:rsidP="009246D5">
            <w:pPr>
              <w:rPr>
                <w:rFonts w:cstheme="minorHAnsi"/>
                <w:b/>
                <w:sz w:val="18"/>
                <w:szCs w:val="18"/>
              </w:rPr>
            </w:pPr>
            <w:r w:rsidRPr="009246D5">
              <w:rPr>
                <w:rFonts w:cstheme="minorHAnsi"/>
                <w:b/>
                <w:sz w:val="18"/>
                <w:szCs w:val="18"/>
              </w:rPr>
              <w:t>Kilde/relasjon</w:t>
            </w:r>
          </w:p>
        </w:tc>
      </w:tr>
      <w:tr w:rsidR="002021F5" w:rsidRPr="009246D5" w14:paraId="774530B9" w14:textId="77777777" w:rsidTr="001C7713">
        <w:trPr>
          <w:cantSplit/>
          <w:trHeight w:val="1134"/>
        </w:trPr>
        <w:tc>
          <w:tcPr>
            <w:tcW w:w="486" w:type="pct"/>
            <w:textDirection w:val="btLr"/>
          </w:tcPr>
          <w:p w14:paraId="75A13097" w14:textId="5BE085E3" w:rsidR="002021F5" w:rsidRPr="009246D5" w:rsidRDefault="002021F5" w:rsidP="009246D5">
            <w:pPr>
              <w:pStyle w:val="Default"/>
              <w:ind w:right="113"/>
              <w:rPr>
                <w:rFonts w:asciiTheme="minorHAnsi" w:hAnsiTheme="minorHAnsi" w:cstheme="minorHAnsi"/>
                <w:sz w:val="18"/>
                <w:szCs w:val="18"/>
              </w:rPr>
            </w:pPr>
            <w:r w:rsidRPr="009246D5">
              <w:rPr>
                <w:rFonts w:asciiTheme="minorHAnsi" w:hAnsiTheme="minorHAnsi" w:cstheme="minorHAnsi"/>
                <w:sz w:val="18"/>
                <w:szCs w:val="18"/>
              </w:rPr>
              <w:t>MILJØSTYRING</w:t>
            </w:r>
          </w:p>
        </w:tc>
        <w:tc>
          <w:tcPr>
            <w:tcW w:w="135" w:type="pct"/>
          </w:tcPr>
          <w:p w14:paraId="3CDF6F34" w14:textId="76D21CA0" w:rsidR="002021F5" w:rsidRPr="009246D5" w:rsidRDefault="002021F5" w:rsidP="009246D5">
            <w:pPr>
              <w:pStyle w:val="Default"/>
              <w:numPr>
                <w:ilvl w:val="0"/>
                <w:numId w:val="22"/>
              </w:numPr>
              <w:ind w:left="0"/>
              <w:rPr>
                <w:rFonts w:asciiTheme="minorHAnsi" w:hAnsiTheme="minorHAnsi" w:cstheme="minorHAnsi"/>
                <w:sz w:val="18"/>
                <w:szCs w:val="18"/>
              </w:rPr>
            </w:pPr>
          </w:p>
        </w:tc>
        <w:tc>
          <w:tcPr>
            <w:tcW w:w="858" w:type="pct"/>
          </w:tcPr>
          <w:p w14:paraId="62B9F1CF" w14:textId="16A06D9B" w:rsidR="002021F5" w:rsidRPr="009246D5" w:rsidRDefault="002021F5" w:rsidP="009246D5">
            <w:pPr>
              <w:pStyle w:val="Default"/>
              <w:rPr>
                <w:rFonts w:asciiTheme="minorHAnsi" w:hAnsiTheme="minorHAnsi" w:cstheme="minorHAnsi"/>
                <w:b/>
                <w:sz w:val="18"/>
                <w:szCs w:val="18"/>
              </w:rPr>
            </w:pPr>
            <w:r w:rsidRPr="009246D5">
              <w:rPr>
                <w:rFonts w:asciiTheme="minorHAnsi" w:hAnsiTheme="minorHAnsi" w:cstheme="minorHAnsi"/>
                <w:b/>
                <w:sz w:val="18"/>
                <w:szCs w:val="18"/>
              </w:rPr>
              <w:t xml:space="preserve">Det skal utarbeides </w:t>
            </w:r>
            <w:r w:rsidR="00B02893" w:rsidRPr="009246D5">
              <w:rPr>
                <w:rFonts w:asciiTheme="minorHAnsi" w:hAnsiTheme="minorHAnsi" w:cstheme="minorHAnsi"/>
                <w:b/>
                <w:sz w:val="18"/>
                <w:szCs w:val="18"/>
              </w:rPr>
              <w:t xml:space="preserve">et miljøprogram og </w:t>
            </w:r>
            <w:r w:rsidRPr="009246D5">
              <w:rPr>
                <w:rFonts w:asciiTheme="minorHAnsi" w:hAnsiTheme="minorHAnsi" w:cstheme="minorHAnsi"/>
                <w:b/>
                <w:sz w:val="18"/>
                <w:szCs w:val="18"/>
              </w:rPr>
              <w:t xml:space="preserve">en miljøoppfølgningsplan for prosjektet </w:t>
            </w:r>
          </w:p>
        </w:tc>
        <w:tc>
          <w:tcPr>
            <w:tcW w:w="2779" w:type="pct"/>
          </w:tcPr>
          <w:p w14:paraId="0D1ED476" w14:textId="32DEA6D6" w:rsidR="002021F5" w:rsidRPr="009246D5" w:rsidRDefault="00B02893" w:rsidP="009246D5">
            <w:pPr>
              <w:rPr>
                <w:sz w:val="18"/>
                <w:szCs w:val="18"/>
              </w:rPr>
            </w:pPr>
            <w:r w:rsidRPr="009246D5">
              <w:rPr>
                <w:sz w:val="18"/>
                <w:szCs w:val="18"/>
              </w:rPr>
              <w:t xml:space="preserve">Det skal utarbeides et miljøprogram i tidligfase av prosjektet og en miljøoppfølgningsplan (MOP) </w:t>
            </w:r>
            <w:r w:rsidR="002021F5" w:rsidRPr="009246D5">
              <w:rPr>
                <w:sz w:val="18"/>
                <w:szCs w:val="18"/>
              </w:rPr>
              <w:t xml:space="preserve">i henhold til </w:t>
            </w:r>
            <w:hyperlink r:id="rId13" w:history="1">
              <w:r w:rsidR="002021F5" w:rsidRPr="009246D5">
                <w:rPr>
                  <w:color w:val="1111FF"/>
                  <w:sz w:val="18"/>
                  <w:szCs w:val="18"/>
                  <w:u w:val="single"/>
                </w:rPr>
                <w:t>NS 3466</w:t>
              </w:r>
            </w:hyperlink>
            <w:r w:rsidR="002021F5" w:rsidRPr="009246D5">
              <w:rPr>
                <w:sz w:val="18"/>
                <w:szCs w:val="18"/>
              </w:rPr>
              <w:t xml:space="preserve"> eller tilsvarende. </w:t>
            </w:r>
          </w:p>
          <w:p w14:paraId="04541C40" w14:textId="77777777" w:rsidR="002021F5" w:rsidRPr="009246D5" w:rsidRDefault="002021F5" w:rsidP="009246D5">
            <w:pPr>
              <w:rPr>
                <w:sz w:val="18"/>
                <w:szCs w:val="18"/>
              </w:rPr>
            </w:pPr>
          </w:p>
          <w:p w14:paraId="2D2A2DAD" w14:textId="452F9AB0" w:rsidR="002021F5" w:rsidRPr="009246D5" w:rsidRDefault="002021F5" w:rsidP="009246D5">
            <w:pPr>
              <w:rPr>
                <w:sz w:val="18"/>
                <w:szCs w:val="18"/>
              </w:rPr>
            </w:pPr>
            <w:r w:rsidRPr="009246D5">
              <w:rPr>
                <w:sz w:val="18"/>
                <w:szCs w:val="18"/>
              </w:rPr>
              <w:t xml:space="preserve">Første utkast til MOP og hvordan leverandør vil følge opp arbeidet med MOP videre i prosjektet skal legges frem på første </w:t>
            </w:r>
            <w:proofErr w:type="spellStart"/>
            <w:r w:rsidRPr="009246D5">
              <w:rPr>
                <w:sz w:val="18"/>
                <w:szCs w:val="18"/>
              </w:rPr>
              <w:t>byggemøte</w:t>
            </w:r>
            <w:proofErr w:type="spellEnd"/>
            <w:r w:rsidRPr="009246D5">
              <w:rPr>
                <w:sz w:val="18"/>
                <w:szCs w:val="18"/>
              </w:rPr>
              <w:t>. </w:t>
            </w:r>
          </w:p>
        </w:tc>
        <w:tc>
          <w:tcPr>
            <w:tcW w:w="742" w:type="pct"/>
          </w:tcPr>
          <w:p w14:paraId="63D82D0D" w14:textId="45636F64" w:rsidR="002021F5" w:rsidRPr="009246D5" w:rsidRDefault="001C7713" w:rsidP="009246D5">
            <w:pPr>
              <w:rPr>
                <w:rFonts w:cstheme="minorHAnsi"/>
                <w:sz w:val="18"/>
                <w:szCs w:val="18"/>
              </w:rPr>
            </w:pPr>
            <w:hyperlink r:id="rId14" w:history="1">
              <w:proofErr w:type="spellStart"/>
              <w:r w:rsidR="002021F5" w:rsidRPr="009246D5">
                <w:rPr>
                  <w:rStyle w:val="Hyperlink"/>
                  <w:rFonts w:cstheme="minorHAnsi"/>
                  <w:sz w:val="18"/>
                  <w:szCs w:val="18"/>
                </w:rPr>
                <w:t>D</w:t>
              </w:r>
              <w:r w:rsidR="00E955E7" w:rsidRPr="009246D5">
                <w:rPr>
                  <w:rStyle w:val="Hyperlink"/>
                  <w:rFonts w:cstheme="minorHAnsi"/>
                  <w:sz w:val="18"/>
                  <w:szCs w:val="18"/>
                </w:rPr>
                <w:t>FØs</w:t>
              </w:r>
              <w:proofErr w:type="spellEnd"/>
              <w:r w:rsidR="002021F5" w:rsidRPr="009246D5">
                <w:rPr>
                  <w:rStyle w:val="Hyperlink"/>
                  <w:sz w:val="18"/>
                  <w:szCs w:val="18"/>
                </w:rPr>
                <w:t xml:space="preserve"> kriterieveiviser</w:t>
              </w:r>
            </w:hyperlink>
          </w:p>
        </w:tc>
      </w:tr>
      <w:tr w:rsidR="002021F5" w:rsidRPr="009246D5" w14:paraId="06119F2D" w14:textId="77777777" w:rsidTr="001C7713">
        <w:trPr>
          <w:cantSplit/>
          <w:trHeight w:val="1134"/>
        </w:trPr>
        <w:tc>
          <w:tcPr>
            <w:tcW w:w="5000" w:type="pct"/>
            <w:gridSpan w:val="5"/>
          </w:tcPr>
          <w:p w14:paraId="29142D11" w14:textId="0BD4C0C3" w:rsidR="002021F5" w:rsidRPr="009246D5" w:rsidRDefault="002021F5" w:rsidP="009246D5">
            <w:pPr>
              <w:rPr>
                <w:sz w:val="20"/>
                <w:szCs w:val="20"/>
              </w:rPr>
            </w:pPr>
            <w:r w:rsidRPr="009246D5">
              <w:rPr>
                <w:sz w:val="20"/>
                <w:szCs w:val="20"/>
              </w:rPr>
              <w:t>MATERIALER</w:t>
            </w:r>
          </w:p>
        </w:tc>
      </w:tr>
      <w:tr w:rsidR="002021F5" w:rsidRPr="009246D5" w14:paraId="42B3B938" w14:textId="77777777" w:rsidTr="001C7713">
        <w:trPr>
          <w:cantSplit/>
          <w:trHeight w:val="1134"/>
        </w:trPr>
        <w:tc>
          <w:tcPr>
            <w:tcW w:w="486" w:type="pct"/>
            <w:vMerge w:val="restart"/>
            <w:textDirection w:val="btLr"/>
          </w:tcPr>
          <w:p w14:paraId="4E2A10DE" w14:textId="7F63CE77" w:rsidR="002021F5" w:rsidRPr="009246D5" w:rsidRDefault="002021F5" w:rsidP="009246D5">
            <w:pPr>
              <w:pStyle w:val="Default"/>
              <w:ind w:right="113"/>
              <w:rPr>
                <w:rFonts w:asciiTheme="minorHAnsi" w:hAnsiTheme="minorHAnsi" w:cstheme="minorHAnsi"/>
                <w:sz w:val="18"/>
                <w:szCs w:val="18"/>
              </w:rPr>
            </w:pPr>
            <w:r w:rsidRPr="009246D5">
              <w:rPr>
                <w:rFonts w:asciiTheme="minorHAnsi" w:hAnsiTheme="minorHAnsi" w:cstheme="minorHAnsi"/>
                <w:sz w:val="18"/>
                <w:szCs w:val="18"/>
              </w:rPr>
              <w:lastRenderedPageBreak/>
              <w:t>KLIMA</w:t>
            </w:r>
          </w:p>
        </w:tc>
        <w:tc>
          <w:tcPr>
            <w:tcW w:w="135" w:type="pct"/>
          </w:tcPr>
          <w:p w14:paraId="3C3DAD3E" w14:textId="535A66E4" w:rsidR="002021F5" w:rsidRPr="009246D5" w:rsidRDefault="002021F5" w:rsidP="009246D5">
            <w:pPr>
              <w:pStyle w:val="Default"/>
              <w:numPr>
                <w:ilvl w:val="0"/>
                <w:numId w:val="22"/>
              </w:numPr>
              <w:ind w:left="0"/>
              <w:rPr>
                <w:rFonts w:asciiTheme="minorHAnsi" w:hAnsiTheme="minorHAnsi" w:cstheme="minorHAnsi"/>
                <w:sz w:val="18"/>
                <w:szCs w:val="18"/>
              </w:rPr>
            </w:pPr>
          </w:p>
        </w:tc>
        <w:tc>
          <w:tcPr>
            <w:tcW w:w="858" w:type="pct"/>
          </w:tcPr>
          <w:p w14:paraId="77B926EA" w14:textId="77777777" w:rsidR="002021F5" w:rsidRPr="009246D5" w:rsidRDefault="002021F5" w:rsidP="009246D5">
            <w:pPr>
              <w:pStyle w:val="Default"/>
              <w:rPr>
                <w:rFonts w:asciiTheme="minorHAnsi" w:hAnsiTheme="minorHAnsi" w:cstheme="minorHAnsi"/>
                <w:b/>
                <w:sz w:val="18"/>
                <w:szCs w:val="18"/>
              </w:rPr>
            </w:pPr>
            <w:r w:rsidRPr="009246D5">
              <w:rPr>
                <w:rFonts w:asciiTheme="minorHAnsi" w:hAnsiTheme="minorHAnsi" w:cstheme="minorHAnsi"/>
                <w:b/>
                <w:sz w:val="18"/>
                <w:szCs w:val="18"/>
              </w:rPr>
              <w:t xml:space="preserve">Gipsplater skal ha lave klimagassutslipp </w:t>
            </w:r>
          </w:p>
          <w:p w14:paraId="29E567B6" w14:textId="77777777" w:rsidR="00821430" w:rsidRPr="009246D5" w:rsidRDefault="00821430" w:rsidP="009246D5">
            <w:pPr>
              <w:pStyle w:val="Default"/>
              <w:rPr>
                <w:rFonts w:asciiTheme="minorHAnsi" w:hAnsiTheme="minorHAnsi" w:cstheme="minorHAnsi"/>
                <w:b/>
                <w:color w:val="auto"/>
                <w:sz w:val="18"/>
                <w:szCs w:val="18"/>
              </w:rPr>
            </w:pPr>
          </w:p>
          <w:p w14:paraId="252BF293" w14:textId="075D26D4" w:rsidR="00821430" w:rsidRPr="009246D5" w:rsidRDefault="00821430" w:rsidP="009246D5">
            <w:pPr>
              <w:pStyle w:val="Default"/>
              <w:rPr>
                <w:rFonts w:asciiTheme="minorHAnsi" w:hAnsiTheme="minorHAnsi" w:cstheme="minorHAnsi"/>
                <w:bCs/>
                <w:sz w:val="18"/>
                <w:szCs w:val="18"/>
              </w:rPr>
            </w:pPr>
          </w:p>
        </w:tc>
        <w:tc>
          <w:tcPr>
            <w:tcW w:w="2779" w:type="pct"/>
          </w:tcPr>
          <w:p w14:paraId="554CE21E" w14:textId="6C515600" w:rsidR="002021F5" w:rsidRPr="009246D5" w:rsidRDefault="002021F5" w:rsidP="009246D5">
            <w:pPr>
              <w:rPr>
                <w:rStyle w:val="A6"/>
                <w:sz w:val="18"/>
                <w:szCs w:val="18"/>
              </w:rPr>
            </w:pPr>
            <w:r w:rsidRPr="009246D5">
              <w:rPr>
                <w:rStyle w:val="A6"/>
                <w:sz w:val="18"/>
                <w:szCs w:val="18"/>
              </w:rPr>
              <w:t>Klimagassutslippene må ikke overstige 2,</w:t>
            </w:r>
            <w:r w:rsidR="00E955E7" w:rsidRPr="009246D5">
              <w:rPr>
                <w:rStyle w:val="A6"/>
                <w:sz w:val="18"/>
                <w:szCs w:val="18"/>
              </w:rPr>
              <w:t xml:space="preserve">3 </w:t>
            </w:r>
            <w:r w:rsidRPr="009246D5">
              <w:rPr>
                <w:rStyle w:val="A6"/>
                <w:sz w:val="18"/>
                <w:szCs w:val="18"/>
              </w:rPr>
              <w:t>kg CO</w:t>
            </w:r>
            <w:r w:rsidRPr="009246D5">
              <w:rPr>
                <w:rStyle w:val="A16"/>
                <w:sz w:val="18"/>
                <w:szCs w:val="18"/>
              </w:rPr>
              <w:t>2</w:t>
            </w:r>
            <w:r w:rsidRPr="009246D5">
              <w:rPr>
                <w:rStyle w:val="A6"/>
                <w:sz w:val="18"/>
                <w:szCs w:val="18"/>
              </w:rPr>
              <w:t xml:space="preserve">-ekv/m2 beregnet for kategoriene A1- A3. </w:t>
            </w:r>
          </w:p>
          <w:p w14:paraId="10566C63" w14:textId="426308B1" w:rsidR="00DB5AE3" w:rsidRPr="009246D5" w:rsidRDefault="00821430" w:rsidP="009246D5">
            <w:pPr>
              <w:rPr>
                <w:sz w:val="18"/>
                <w:szCs w:val="18"/>
              </w:rPr>
            </w:pPr>
            <w:r w:rsidRPr="009246D5">
              <w:rPr>
                <w:color w:val="FF0000"/>
                <w:sz w:val="18"/>
                <w:szCs w:val="18"/>
              </w:rPr>
              <w:t xml:space="preserve"> </w:t>
            </w:r>
          </w:p>
          <w:p w14:paraId="6A425CB4" w14:textId="7009A50B" w:rsidR="002021F5" w:rsidRPr="009246D5" w:rsidRDefault="002021F5" w:rsidP="009246D5">
            <w:pPr>
              <w:rPr>
                <w:sz w:val="20"/>
                <w:szCs w:val="20"/>
              </w:rPr>
            </w:pPr>
            <w:r w:rsidRPr="009246D5">
              <w:rPr>
                <w:sz w:val="18"/>
                <w:szCs w:val="18"/>
              </w:rPr>
              <w:t xml:space="preserve">Dette skal dokumenteres i form av en tredjepartsverifisert EPD </w:t>
            </w:r>
            <w:r w:rsidRPr="009246D5">
              <w:rPr>
                <w:rStyle w:val="A6"/>
                <w:sz w:val="18"/>
                <w:szCs w:val="18"/>
              </w:rPr>
              <w:t>i henhold til EN 15804</w:t>
            </w:r>
            <w:r w:rsidRPr="009246D5">
              <w:rPr>
                <w:sz w:val="18"/>
                <w:szCs w:val="18"/>
              </w:rPr>
              <w:t xml:space="preserve"> eller tilsvarende miljømerke som viser at kravet er oppfylt. </w:t>
            </w:r>
          </w:p>
          <w:p w14:paraId="44B4D956" w14:textId="77777777" w:rsidR="002021F5" w:rsidRPr="009246D5" w:rsidRDefault="002021F5" w:rsidP="009246D5">
            <w:pPr>
              <w:rPr>
                <w:rFonts w:cstheme="minorHAnsi"/>
                <w:color w:val="FF0000"/>
                <w:sz w:val="18"/>
                <w:szCs w:val="18"/>
              </w:rPr>
            </w:pPr>
          </w:p>
          <w:p w14:paraId="2205BD15" w14:textId="5827E22A" w:rsidR="00B251C0" w:rsidRPr="009246D5" w:rsidRDefault="00B251C0" w:rsidP="009246D5">
            <w:pPr>
              <w:rPr>
                <w:rFonts w:cstheme="minorHAnsi"/>
                <w:color w:val="FF0000"/>
                <w:sz w:val="18"/>
                <w:szCs w:val="18"/>
              </w:rPr>
            </w:pPr>
          </w:p>
        </w:tc>
        <w:tc>
          <w:tcPr>
            <w:tcW w:w="742" w:type="pct"/>
          </w:tcPr>
          <w:p w14:paraId="412674FC" w14:textId="77777777" w:rsidR="00DB5AE3" w:rsidRPr="009246D5" w:rsidRDefault="001C7713" w:rsidP="009246D5">
            <w:pPr>
              <w:rPr>
                <w:rStyle w:val="Hyperlink"/>
                <w:rFonts w:cstheme="minorHAnsi"/>
                <w:sz w:val="18"/>
                <w:szCs w:val="18"/>
                <w:lang w:val="en-GB"/>
              </w:rPr>
            </w:pPr>
            <w:hyperlink r:id="rId15" w:history="1">
              <w:r w:rsidR="002021F5" w:rsidRPr="009246D5">
                <w:rPr>
                  <w:rStyle w:val="Hyperlink"/>
                  <w:rFonts w:cstheme="minorHAnsi"/>
                  <w:sz w:val="18"/>
                  <w:szCs w:val="18"/>
                  <w:lang w:val="en-GB"/>
                </w:rPr>
                <w:t>Nordic Guide to Sustainable Materials</w:t>
              </w:r>
            </w:hyperlink>
          </w:p>
          <w:p w14:paraId="161AAAB8" w14:textId="77777777" w:rsidR="00DB5AE3" w:rsidRPr="009246D5" w:rsidRDefault="00DB5AE3" w:rsidP="009246D5">
            <w:pPr>
              <w:rPr>
                <w:rStyle w:val="Hyperlink"/>
                <w:rFonts w:cstheme="minorHAnsi"/>
                <w:sz w:val="18"/>
                <w:szCs w:val="18"/>
                <w:lang w:val="en-GB"/>
              </w:rPr>
            </w:pPr>
          </w:p>
          <w:p w14:paraId="513393A3" w14:textId="18050E5B" w:rsidR="002021F5" w:rsidRPr="009246D5" w:rsidRDefault="001C7713" w:rsidP="009246D5">
            <w:pPr>
              <w:rPr>
                <w:rFonts w:cstheme="minorHAnsi"/>
                <w:sz w:val="18"/>
                <w:szCs w:val="18"/>
                <w:lang w:val="en-GB"/>
              </w:rPr>
            </w:pPr>
            <w:hyperlink r:id="rId16" w:history="1">
              <w:proofErr w:type="spellStart"/>
              <w:r w:rsidR="00817050" w:rsidRPr="009246D5">
                <w:rPr>
                  <w:rStyle w:val="Hyperlink"/>
                  <w:sz w:val="20"/>
                  <w:szCs w:val="20"/>
                </w:rPr>
                <w:t>DFØs</w:t>
              </w:r>
              <w:proofErr w:type="spellEnd"/>
              <w:r w:rsidR="00817050" w:rsidRPr="009246D5">
                <w:rPr>
                  <w:rStyle w:val="Hyperlink"/>
                  <w:sz w:val="20"/>
                  <w:szCs w:val="20"/>
                </w:rPr>
                <w:t xml:space="preserve"> kriterieveiviser</w:t>
              </w:r>
            </w:hyperlink>
          </w:p>
        </w:tc>
      </w:tr>
      <w:tr w:rsidR="002021F5" w:rsidRPr="009246D5" w14:paraId="14CF0A33" w14:textId="77777777" w:rsidTr="001C7713">
        <w:trPr>
          <w:cantSplit/>
          <w:trHeight w:val="1134"/>
        </w:trPr>
        <w:tc>
          <w:tcPr>
            <w:tcW w:w="486" w:type="pct"/>
            <w:vMerge/>
            <w:textDirection w:val="btLr"/>
          </w:tcPr>
          <w:p w14:paraId="71FC2872" w14:textId="77777777" w:rsidR="002021F5" w:rsidRPr="009246D5" w:rsidRDefault="002021F5" w:rsidP="009246D5">
            <w:pPr>
              <w:pStyle w:val="Default"/>
              <w:ind w:right="113"/>
              <w:rPr>
                <w:rFonts w:asciiTheme="minorHAnsi" w:hAnsiTheme="minorHAnsi" w:cstheme="minorHAnsi"/>
                <w:sz w:val="18"/>
                <w:szCs w:val="18"/>
                <w:lang w:val="en-GB"/>
              </w:rPr>
            </w:pPr>
          </w:p>
        </w:tc>
        <w:tc>
          <w:tcPr>
            <w:tcW w:w="135" w:type="pct"/>
          </w:tcPr>
          <w:p w14:paraId="142CC877" w14:textId="535EAC13" w:rsidR="002021F5" w:rsidRPr="009246D5" w:rsidRDefault="002021F5" w:rsidP="009246D5">
            <w:pPr>
              <w:pStyle w:val="Default"/>
              <w:numPr>
                <w:ilvl w:val="0"/>
                <w:numId w:val="22"/>
              </w:numPr>
              <w:ind w:left="0"/>
              <w:rPr>
                <w:rFonts w:asciiTheme="minorHAnsi" w:hAnsiTheme="minorHAnsi" w:cstheme="minorHAnsi"/>
                <w:sz w:val="18"/>
                <w:szCs w:val="18"/>
                <w:lang w:val="en-GB"/>
              </w:rPr>
            </w:pPr>
          </w:p>
        </w:tc>
        <w:tc>
          <w:tcPr>
            <w:tcW w:w="858" w:type="pct"/>
          </w:tcPr>
          <w:p w14:paraId="38667A41" w14:textId="77777777" w:rsidR="002021F5" w:rsidRPr="009246D5" w:rsidRDefault="002021F5" w:rsidP="009246D5">
            <w:pPr>
              <w:pStyle w:val="Default"/>
              <w:rPr>
                <w:rFonts w:asciiTheme="minorHAnsi" w:hAnsiTheme="minorHAnsi" w:cstheme="minorHAnsi"/>
                <w:b/>
                <w:sz w:val="18"/>
                <w:szCs w:val="18"/>
              </w:rPr>
            </w:pPr>
            <w:r w:rsidRPr="009246D5">
              <w:rPr>
                <w:rFonts w:asciiTheme="minorHAnsi" w:hAnsiTheme="minorHAnsi" w:cstheme="minorHAnsi"/>
                <w:b/>
                <w:sz w:val="18"/>
                <w:szCs w:val="18"/>
              </w:rPr>
              <w:t xml:space="preserve">Isolasjon skal ha lave klimagassutslipp </w:t>
            </w:r>
          </w:p>
          <w:p w14:paraId="433C3933" w14:textId="77777777" w:rsidR="00DA7F58" w:rsidRPr="009246D5" w:rsidRDefault="00DA7F58" w:rsidP="009246D5">
            <w:pPr>
              <w:pStyle w:val="Default"/>
              <w:rPr>
                <w:rFonts w:asciiTheme="minorHAnsi" w:hAnsiTheme="minorHAnsi" w:cstheme="minorHAnsi"/>
                <w:b/>
                <w:sz w:val="18"/>
                <w:szCs w:val="18"/>
              </w:rPr>
            </w:pPr>
          </w:p>
          <w:p w14:paraId="151337C1" w14:textId="1BA74AFD" w:rsidR="00DA7F58" w:rsidRPr="009246D5" w:rsidRDefault="00DA7F58" w:rsidP="009246D5">
            <w:pPr>
              <w:pStyle w:val="Default"/>
              <w:rPr>
                <w:rFonts w:asciiTheme="minorHAnsi" w:hAnsiTheme="minorHAnsi" w:cstheme="minorHAnsi"/>
                <w:b/>
                <w:sz w:val="18"/>
                <w:szCs w:val="18"/>
              </w:rPr>
            </w:pPr>
          </w:p>
        </w:tc>
        <w:tc>
          <w:tcPr>
            <w:tcW w:w="2779" w:type="pct"/>
          </w:tcPr>
          <w:p w14:paraId="5104C49A" w14:textId="75CB4E73" w:rsidR="002021F5" w:rsidRPr="009246D5" w:rsidRDefault="002021F5" w:rsidP="009246D5">
            <w:pPr>
              <w:rPr>
                <w:sz w:val="20"/>
                <w:szCs w:val="20"/>
              </w:rPr>
            </w:pPr>
            <w:r w:rsidRPr="009246D5">
              <w:rPr>
                <w:sz w:val="20"/>
                <w:szCs w:val="20"/>
              </w:rPr>
              <w:t xml:space="preserve">Det skal brukes materialer og produkter med maks utslipp av klimagasser som spesifisert nedenfor i tabell. </w:t>
            </w:r>
          </w:p>
          <w:tbl>
            <w:tblPr>
              <w:tblW w:w="5000" w:type="pct"/>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left w:w="10" w:type="dxa"/>
                <w:right w:w="10" w:type="dxa"/>
              </w:tblCellMar>
              <w:tblLook w:val="04A0" w:firstRow="1" w:lastRow="0" w:firstColumn="1" w:lastColumn="0" w:noHBand="0" w:noVBand="1"/>
            </w:tblPr>
            <w:tblGrid>
              <w:gridCol w:w="2035"/>
              <w:gridCol w:w="1933"/>
            </w:tblGrid>
            <w:tr w:rsidR="002021F5" w:rsidRPr="009246D5" w14:paraId="4631F9C1" w14:textId="77777777" w:rsidTr="00975A36">
              <w:trPr>
                <w:jc w:val="center"/>
              </w:trPr>
              <w:tc>
                <w:tcPr>
                  <w:tcW w:w="0" w:type="auto"/>
                  <w:tcBorders>
                    <w:top w:val="single" w:sz="1" w:space="0" w:color="000000"/>
                    <w:left w:val="single" w:sz="1" w:space="0" w:color="000000"/>
                    <w:bottom w:val="single" w:sz="1" w:space="0" w:color="000000"/>
                    <w:right w:val="single" w:sz="1" w:space="0" w:color="000000"/>
                  </w:tcBorders>
                </w:tcPr>
                <w:p w14:paraId="1953EA17" w14:textId="74D6591F" w:rsidR="002021F5" w:rsidRPr="009246D5" w:rsidRDefault="002021F5" w:rsidP="009246D5">
                  <w:pPr>
                    <w:spacing w:before="100" w:after="100"/>
                    <w:rPr>
                      <w:sz w:val="18"/>
                      <w:szCs w:val="18"/>
                    </w:rPr>
                  </w:pPr>
                  <w:r w:rsidRPr="009246D5">
                    <w:rPr>
                      <w:sz w:val="18"/>
                      <w:szCs w:val="18"/>
                    </w:rPr>
                    <w:t>M</w:t>
                  </w:r>
                  <w:r w:rsidRPr="009246D5">
                    <w:rPr>
                      <w:sz w:val="20"/>
                      <w:szCs w:val="20"/>
                    </w:rPr>
                    <w:t>ineralull</w:t>
                  </w:r>
                  <w:r w:rsidR="003C10C7" w:rsidRPr="009246D5">
                    <w:rPr>
                      <w:sz w:val="20"/>
                      <w:szCs w:val="20"/>
                    </w:rPr>
                    <w:t xml:space="preserve"> i bjelkelag og stenderverk</w:t>
                  </w:r>
                </w:p>
              </w:tc>
              <w:tc>
                <w:tcPr>
                  <w:tcW w:w="0" w:type="auto"/>
                  <w:tcBorders>
                    <w:top w:val="single" w:sz="1" w:space="0" w:color="000000"/>
                    <w:left w:val="single" w:sz="1" w:space="0" w:color="000000"/>
                    <w:bottom w:val="single" w:sz="1" w:space="0" w:color="000000"/>
                    <w:right w:val="single" w:sz="1" w:space="0" w:color="000000"/>
                  </w:tcBorders>
                </w:tcPr>
                <w:p w14:paraId="434842A8" w14:textId="1CE1B7CE" w:rsidR="002021F5" w:rsidRPr="009246D5" w:rsidRDefault="002021F5" w:rsidP="009246D5">
                  <w:pPr>
                    <w:spacing w:before="100" w:after="100"/>
                    <w:rPr>
                      <w:color w:val="FF0000"/>
                      <w:sz w:val="18"/>
                      <w:szCs w:val="18"/>
                    </w:rPr>
                  </w:pPr>
                  <w:r w:rsidRPr="009246D5">
                    <w:rPr>
                      <w:rStyle w:val="A12"/>
                      <w:sz w:val="18"/>
                      <w:szCs w:val="18"/>
                    </w:rPr>
                    <w:t>Maks 1,</w:t>
                  </w:r>
                  <w:r w:rsidR="00E955E7" w:rsidRPr="009246D5">
                    <w:rPr>
                      <w:rStyle w:val="A12"/>
                      <w:sz w:val="18"/>
                      <w:szCs w:val="18"/>
                    </w:rPr>
                    <w:t>3</w:t>
                  </w:r>
                  <w:r w:rsidRPr="009246D5">
                    <w:rPr>
                      <w:rStyle w:val="A12"/>
                      <w:sz w:val="18"/>
                      <w:szCs w:val="18"/>
                    </w:rPr>
                    <w:t xml:space="preserve"> kg CO</w:t>
                  </w:r>
                  <w:r w:rsidRPr="009246D5">
                    <w:rPr>
                      <w:rStyle w:val="A13"/>
                      <w:sz w:val="18"/>
                      <w:szCs w:val="18"/>
                    </w:rPr>
                    <w:t>2</w:t>
                  </w:r>
                  <w:r w:rsidRPr="009246D5">
                    <w:rPr>
                      <w:rStyle w:val="A12"/>
                      <w:sz w:val="18"/>
                      <w:szCs w:val="18"/>
                    </w:rPr>
                    <w:t>-ekv/m2 og R = 1 m2K/m</w:t>
                  </w:r>
                  <w:r w:rsidR="00B32D5B" w:rsidRPr="009246D5">
                    <w:rPr>
                      <w:rStyle w:val="A12"/>
                      <w:color w:val="FF0000"/>
                      <w:sz w:val="18"/>
                      <w:szCs w:val="18"/>
                    </w:rPr>
                    <w:t xml:space="preserve">  </w:t>
                  </w:r>
                </w:p>
              </w:tc>
            </w:tr>
            <w:tr w:rsidR="002021F5" w:rsidRPr="009246D5" w14:paraId="3850B4B2" w14:textId="77777777" w:rsidTr="00975A36">
              <w:trPr>
                <w:jc w:val="center"/>
              </w:trPr>
              <w:tc>
                <w:tcPr>
                  <w:tcW w:w="0" w:type="auto"/>
                  <w:tcBorders>
                    <w:top w:val="single" w:sz="1" w:space="0" w:color="000000"/>
                    <w:left w:val="single" w:sz="1" w:space="0" w:color="000000"/>
                    <w:bottom w:val="single" w:sz="1" w:space="0" w:color="000000"/>
                    <w:right w:val="single" w:sz="1" w:space="0" w:color="000000"/>
                  </w:tcBorders>
                </w:tcPr>
                <w:p w14:paraId="064728F9" w14:textId="0AD5CF3E" w:rsidR="002021F5" w:rsidRPr="009246D5" w:rsidRDefault="002021F5" w:rsidP="009246D5">
                  <w:pPr>
                    <w:spacing w:before="100" w:after="100"/>
                    <w:rPr>
                      <w:sz w:val="18"/>
                      <w:szCs w:val="18"/>
                    </w:rPr>
                  </w:pPr>
                  <w:r w:rsidRPr="009246D5">
                    <w:rPr>
                      <w:sz w:val="18"/>
                      <w:szCs w:val="18"/>
                    </w:rPr>
                    <w:t>EPS</w:t>
                  </w:r>
                </w:p>
              </w:tc>
              <w:tc>
                <w:tcPr>
                  <w:tcW w:w="0" w:type="auto"/>
                  <w:tcBorders>
                    <w:top w:val="single" w:sz="1" w:space="0" w:color="000000"/>
                    <w:left w:val="single" w:sz="1" w:space="0" w:color="000000"/>
                    <w:bottom w:val="single" w:sz="1" w:space="0" w:color="000000"/>
                    <w:right w:val="single" w:sz="1" w:space="0" w:color="000000"/>
                  </w:tcBorders>
                </w:tcPr>
                <w:p w14:paraId="72FB9359" w14:textId="3E535FD0" w:rsidR="002021F5" w:rsidRPr="009246D5" w:rsidRDefault="002021F5" w:rsidP="009246D5">
                  <w:pPr>
                    <w:spacing w:before="100" w:after="100"/>
                    <w:rPr>
                      <w:sz w:val="18"/>
                      <w:szCs w:val="18"/>
                    </w:rPr>
                  </w:pPr>
                  <w:r w:rsidRPr="009246D5">
                    <w:rPr>
                      <w:rStyle w:val="A12"/>
                      <w:sz w:val="18"/>
                      <w:szCs w:val="18"/>
                    </w:rPr>
                    <w:t>Maks 2,5 kg CO</w:t>
                  </w:r>
                  <w:r w:rsidRPr="009246D5">
                    <w:rPr>
                      <w:rStyle w:val="A13"/>
                      <w:sz w:val="18"/>
                      <w:szCs w:val="18"/>
                    </w:rPr>
                    <w:t>2</w:t>
                  </w:r>
                  <w:r w:rsidRPr="009246D5">
                    <w:rPr>
                      <w:rStyle w:val="A12"/>
                      <w:sz w:val="18"/>
                      <w:szCs w:val="18"/>
                    </w:rPr>
                    <w:t>-ekv/m2 og R = 1 m2K/m</w:t>
                  </w:r>
                  <w:r w:rsidR="0013406A" w:rsidRPr="009246D5">
                    <w:rPr>
                      <w:rStyle w:val="A12"/>
                      <w:sz w:val="18"/>
                      <w:szCs w:val="18"/>
                    </w:rPr>
                    <w:t xml:space="preserve"> </w:t>
                  </w:r>
                  <w:r w:rsidR="0013406A" w:rsidRPr="009246D5">
                    <w:rPr>
                      <w:rStyle w:val="A12"/>
                      <w:color w:val="FF0000"/>
                      <w:sz w:val="14"/>
                      <w:szCs w:val="14"/>
                    </w:rPr>
                    <w:t>-</w:t>
                  </w:r>
                </w:p>
              </w:tc>
            </w:tr>
            <w:tr w:rsidR="002021F5" w:rsidRPr="009246D5" w14:paraId="10D8693E" w14:textId="77777777" w:rsidTr="00975A36">
              <w:trPr>
                <w:jc w:val="center"/>
              </w:trPr>
              <w:tc>
                <w:tcPr>
                  <w:tcW w:w="0" w:type="auto"/>
                  <w:tcBorders>
                    <w:top w:val="single" w:sz="1" w:space="0" w:color="000000"/>
                    <w:left w:val="single" w:sz="1" w:space="0" w:color="000000"/>
                    <w:bottom w:val="single" w:sz="1" w:space="0" w:color="000000"/>
                    <w:right w:val="single" w:sz="1" w:space="0" w:color="000000"/>
                  </w:tcBorders>
                </w:tcPr>
                <w:p w14:paraId="0B30D1C8" w14:textId="12B039C2" w:rsidR="002021F5" w:rsidRPr="009246D5" w:rsidRDefault="002021F5" w:rsidP="009246D5">
                  <w:pPr>
                    <w:spacing w:before="100" w:after="100"/>
                    <w:rPr>
                      <w:sz w:val="18"/>
                      <w:szCs w:val="18"/>
                    </w:rPr>
                  </w:pPr>
                  <w:r w:rsidRPr="009246D5">
                    <w:rPr>
                      <w:sz w:val="18"/>
                      <w:szCs w:val="18"/>
                    </w:rPr>
                    <w:t>XPS</w:t>
                  </w:r>
                </w:p>
              </w:tc>
              <w:tc>
                <w:tcPr>
                  <w:tcW w:w="0" w:type="auto"/>
                  <w:tcBorders>
                    <w:top w:val="single" w:sz="1" w:space="0" w:color="000000"/>
                    <w:left w:val="single" w:sz="1" w:space="0" w:color="000000"/>
                    <w:bottom w:val="single" w:sz="1" w:space="0" w:color="000000"/>
                    <w:right w:val="single" w:sz="1" w:space="0" w:color="000000"/>
                  </w:tcBorders>
                </w:tcPr>
                <w:p w14:paraId="6AEC9336" w14:textId="4D213C4C" w:rsidR="002021F5" w:rsidRPr="009246D5" w:rsidRDefault="002021F5" w:rsidP="009246D5">
                  <w:pPr>
                    <w:spacing w:before="100" w:after="100"/>
                    <w:rPr>
                      <w:sz w:val="18"/>
                      <w:szCs w:val="18"/>
                    </w:rPr>
                  </w:pPr>
                  <w:r w:rsidRPr="009246D5">
                    <w:rPr>
                      <w:sz w:val="18"/>
                      <w:szCs w:val="18"/>
                    </w:rPr>
                    <w:t>Maks 5 kg CO</w:t>
                  </w:r>
                  <w:r w:rsidRPr="009246D5">
                    <w:rPr>
                      <w:sz w:val="18"/>
                      <w:szCs w:val="18"/>
                      <w:vertAlign w:val="subscript"/>
                    </w:rPr>
                    <w:t>2</w:t>
                  </w:r>
                  <w:r w:rsidRPr="009246D5">
                    <w:rPr>
                      <w:sz w:val="18"/>
                      <w:szCs w:val="18"/>
                    </w:rPr>
                    <w:t>-ekv/ m2 og R = 1</w:t>
                  </w:r>
                </w:p>
              </w:tc>
            </w:tr>
          </w:tbl>
          <w:p w14:paraId="2B114984" w14:textId="77777777" w:rsidR="002021F5" w:rsidRPr="009246D5" w:rsidRDefault="002021F5" w:rsidP="009246D5">
            <w:pPr>
              <w:rPr>
                <w:rStyle w:val="A6"/>
                <w:sz w:val="18"/>
                <w:szCs w:val="18"/>
              </w:rPr>
            </w:pPr>
          </w:p>
          <w:p w14:paraId="1D4E9546" w14:textId="4ADB98F7" w:rsidR="002021F5" w:rsidRPr="009246D5" w:rsidRDefault="002021F5" w:rsidP="009246D5">
            <w:pPr>
              <w:pStyle w:val="Default"/>
              <w:rPr>
                <w:rStyle w:val="A6"/>
                <w:sz w:val="18"/>
                <w:szCs w:val="18"/>
              </w:rPr>
            </w:pPr>
            <w:r w:rsidRPr="009246D5">
              <w:rPr>
                <w:rFonts w:asciiTheme="minorHAnsi" w:hAnsiTheme="minorHAnsi" w:cstheme="minorHAnsi"/>
                <w:sz w:val="18"/>
                <w:szCs w:val="18"/>
              </w:rPr>
              <w:t xml:space="preserve">Dette skal dokumenteres i form av en tredjepartsverifisert EPD </w:t>
            </w:r>
            <w:r w:rsidRPr="009246D5">
              <w:rPr>
                <w:rStyle w:val="A6"/>
                <w:rFonts w:asciiTheme="minorHAnsi" w:hAnsiTheme="minorHAnsi" w:cstheme="minorHAnsi"/>
                <w:sz w:val="18"/>
                <w:szCs w:val="18"/>
              </w:rPr>
              <w:t>i henhold til EN 15804</w:t>
            </w:r>
            <w:r w:rsidRPr="009246D5">
              <w:rPr>
                <w:rFonts w:asciiTheme="minorHAnsi" w:hAnsiTheme="minorHAnsi" w:cstheme="minorHAnsi"/>
                <w:sz w:val="18"/>
                <w:szCs w:val="18"/>
              </w:rPr>
              <w:t xml:space="preserve"> eller tilsvarende miljømerke som viser at kravet er oppfylt. Utslippskravet gjelder summen av klimagassutslipp for produktet fra </w:t>
            </w:r>
            <w:r w:rsidRPr="009246D5">
              <w:rPr>
                <w:rFonts w:asciiTheme="minorHAnsi" w:hAnsiTheme="minorHAnsi" w:cstheme="minorHAnsi"/>
                <w:i/>
                <w:iCs/>
                <w:sz w:val="18"/>
                <w:szCs w:val="18"/>
              </w:rPr>
              <w:t>råvare til fabrikkport.</w:t>
            </w:r>
            <w:r w:rsidRPr="009246D5">
              <w:rPr>
                <w:i/>
                <w:iCs/>
                <w:sz w:val="22"/>
                <w:szCs w:val="22"/>
              </w:rPr>
              <w:t xml:space="preserve"> </w:t>
            </w:r>
          </w:p>
        </w:tc>
        <w:tc>
          <w:tcPr>
            <w:tcW w:w="742" w:type="pct"/>
          </w:tcPr>
          <w:p w14:paraId="6AC14DB5" w14:textId="7C874568" w:rsidR="002021F5" w:rsidRPr="009246D5" w:rsidRDefault="001C7713" w:rsidP="009246D5">
            <w:pPr>
              <w:rPr>
                <w:rFonts w:cstheme="minorHAnsi"/>
                <w:sz w:val="18"/>
                <w:szCs w:val="18"/>
                <w:lang w:val="en-GB"/>
              </w:rPr>
            </w:pPr>
            <w:hyperlink r:id="rId17" w:history="1">
              <w:r w:rsidR="002021F5" w:rsidRPr="009246D5">
                <w:rPr>
                  <w:rStyle w:val="Hyperlink"/>
                  <w:rFonts w:cstheme="minorHAnsi"/>
                  <w:sz w:val="18"/>
                  <w:szCs w:val="18"/>
                  <w:lang w:val="en-GB"/>
                </w:rPr>
                <w:t>Nordic Guide to Sustainable Materials</w:t>
              </w:r>
            </w:hyperlink>
            <w:r w:rsidR="002021F5" w:rsidRPr="009246D5">
              <w:rPr>
                <w:rStyle w:val="Strong"/>
                <w:rFonts w:cstheme="minorHAnsi"/>
                <w:b w:val="0"/>
                <w:bCs w:val="0"/>
                <w:sz w:val="18"/>
                <w:szCs w:val="18"/>
                <w:lang w:val="en-GB"/>
              </w:rPr>
              <w:t>.</w:t>
            </w:r>
          </w:p>
        </w:tc>
      </w:tr>
      <w:tr w:rsidR="002021F5" w:rsidRPr="009246D5" w14:paraId="4FDC6063" w14:textId="77777777" w:rsidTr="001C7713">
        <w:trPr>
          <w:cantSplit/>
          <w:trHeight w:val="1134"/>
        </w:trPr>
        <w:tc>
          <w:tcPr>
            <w:tcW w:w="486" w:type="pct"/>
            <w:textDirection w:val="btLr"/>
          </w:tcPr>
          <w:p w14:paraId="5C8DF278" w14:textId="77777777" w:rsidR="002021F5" w:rsidRPr="009246D5" w:rsidRDefault="002021F5" w:rsidP="009246D5">
            <w:pPr>
              <w:pStyle w:val="Default"/>
              <w:ind w:right="113"/>
              <w:rPr>
                <w:rFonts w:asciiTheme="minorHAnsi" w:hAnsiTheme="minorHAnsi" w:cstheme="minorHAnsi"/>
                <w:sz w:val="18"/>
                <w:szCs w:val="18"/>
                <w:lang w:val="en-GB"/>
              </w:rPr>
            </w:pPr>
          </w:p>
        </w:tc>
        <w:tc>
          <w:tcPr>
            <w:tcW w:w="135" w:type="pct"/>
          </w:tcPr>
          <w:p w14:paraId="346B23B7" w14:textId="6E340418" w:rsidR="002021F5" w:rsidRPr="009246D5" w:rsidRDefault="002021F5" w:rsidP="009246D5">
            <w:pPr>
              <w:pStyle w:val="Default"/>
              <w:numPr>
                <w:ilvl w:val="0"/>
                <w:numId w:val="22"/>
              </w:numPr>
              <w:ind w:left="0"/>
              <w:rPr>
                <w:rFonts w:asciiTheme="minorHAnsi" w:hAnsiTheme="minorHAnsi" w:cstheme="minorHAnsi"/>
                <w:sz w:val="18"/>
                <w:szCs w:val="18"/>
                <w:lang w:val="en-GB"/>
              </w:rPr>
            </w:pPr>
          </w:p>
        </w:tc>
        <w:tc>
          <w:tcPr>
            <w:tcW w:w="858" w:type="pct"/>
          </w:tcPr>
          <w:p w14:paraId="03331409" w14:textId="3F788699" w:rsidR="002021F5" w:rsidRPr="009246D5" w:rsidRDefault="002021F5" w:rsidP="009246D5">
            <w:pPr>
              <w:pStyle w:val="Default"/>
              <w:rPr>
                <w:rFonts w:asciiTheme="minorHAnsi" w:hAnsiTheme="minorHAnsi" w:cstheme="minorHAnsi"/>
                <w:b/>
                <w:bCs/>
                <w:sz w:val="18"/>
                <w:szCs w:val="18"/>
              </w:rPr>
            </w:pPr>
            <w:r w:rsidRPr="009246D5">
              <w:rPr>
                <w:rFonts w:asciiTheme="minorHAnsi" w:hAnsiTheme="minorHAnsi" w:cstheme="minorHAnsi"/>
                <w:b/>
                <w:bCs/>
                <w:sz w:val="18"/>
                <w:szCs w:val="18"/>
              </w:rPr>
              <w:t xml:space="preserve">Betong skal ha lavt </w:t>
            </w:r>
          </w:p>
          <w:p w14:paraId="0D45FCB9" w14:textId="0DD080E3" w:rsidR="002021F5" w:rsidRPr="009246D5" w:rsidRDefault="002021F5" w:rsidP="009246D5">
            <w:pPr>
              <w:pStyle w:val="Default"/>
              <w:rPr>
                <w:rFonts w:asciiTheme="minorHAnsi" w:hAnsiTheme="minorHAnsi" w:cstheme="minorHAnsi"/>
                <w:b/>
                <w:bCs/>
                <w:sz w:val="18"/>
                <w:szCs w:val="18"/>
              </w:rPr>
            </w:pPr>
            <w:r w:rsidRPr="009246D5">
              <w:rPr>
                <w:rFonts w:asciiTheme="minorHAnsi" w:hAnsiTheme="minorHAnsi" w:cstheme="minorHAnsi"/>
                <w:b/>
                <w:bCs/>
                <w:sz w:val="18"/>
                <w:szCs w:val="18"/>
              </w:rPr>
              <w:t xml:space="preserve">klimagassutslipp </w:t>
            </w:r>
          </w:p>
        </w:tc>
        <w:tc>
          <w:tcPr>
            <w:tcW w:w="2779" w:type="pct"/>
          </w:tcPr>
          <w:p w14:paraId="25C6C88A" w14:textId="12ED4E1F" w:rsidR="002021F5" w:rsidRPr="009246D5" w:rsidRDefault="002021F5" w:rsidP="009246D5">
            <w:pPr>
              <w:rPr>
                <w:sz w:val="18"/>
                <w:szCs w:val="18"/>
              </w:rPr>
            </w:pPr>
            <w:r w:rsidRPr="009246D5">
              <w:rPr>
                <w:sz w:val="18"/>
                <w:szCs w:val="18"/>
              </w:rPr>
              <w:t>Det skal brukes materialer og produkter med maks utslipp av klimagasser som spesifisert nedenfor i tabell som tilsvarer nivået for Lavkarbonklasse B, 2019</w:t>
            </w:r>
          </w:p>
          <w:p w14:paraId="0EBC320D" w14:textId="64D8DA63" w:rsidR="002021F5" w:rsidRPr="009246D5" w:rsidRDefault="002021F5" w:rsidP="009246D5">
            <w:pPr>
              <w:rPr>
                <w:sz w:val="18"/>
                <w:szCs w:val="18"/>
              </w:rPr>
            </w:pPr>
          </w:p>
          <w:p w14:paraId="50200C4D" w14:textId="2EA47C80" w:rsidR="002021F5" w:rsidRPr="009246D5" w:rsidRDefault="002021F5" w:rsidP="009246D5">
            <w:pPr>
              <w:rPr>
                <w:rStyle w:val="A6"/>
                <w:sz w:val="18"/>
                <w:szCs w:val="18"/>
              </w:rPr>
            </w:pPr>
            <w:r w:rsidRPr="009246D5">
              <w:rPr>
                <w:rStyle w:val="A6"/>
                <w:sz w:val="18"/>
                <w:szCs w:val="18"/>
              </w:rPr>
              <w:t xml:space="preserve">B  </w:t>
            </w:r>
          </w:p>
          <w:p w14:paraId="6A68EB15" w14:textId="4D7227CE" w:rsidR="002021F5" w:rsidRPr="009246D5" w:rsidRDefault="002021F5" w:rsidP="009246D5">
            <w:pPr>
              <w:rPr>
                <w:sz w:val="18"/>
                <w:szCs w:val="18"/>
              </w:rPr>
            </w:pPr>
          </w:p>
          <w:tbl>
            <w:tblPr>
              <w:tblW w:w="5000" w:type="pct"/>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left w:w="10" w:type="dxa"/>
                <w:right w:w="10" w:type="dxa"/>
              </w:tblCellMar>
              <w:tblLook w:val="04A0" w:firstRow="1" w:lastRow="0" w:firstColumn="1" w:lastColumn="0" w:noHBand="0" w:noVBand="1"/>
            </w:tblPr>
            <w:tblGrid>
              <w:gridCol w:w="2231"/>
              <w:gridCol w:w="1737"/>
            </w:tblGrid>
            <w:tr w:rsidR="002021F5" w:rsidRPr="009246D5" w14:paraId="63812BED" w14:textId="77777777" w:rsidTr="00975A36">
              <w:trPr>
                <w:jc w:val="center"/>
              </w:trPr>
              <w:tc>
                <w:tcPr>
                  <w:tcW w:w="0" w:type="auto"/>
                  <w:tcBorders>
                    <w:top w:val="single" w:sz="1" w:space="0" w:color="000000"/>
                    <w:left w:val="single" w:sz="1" w:space="0" w:color="000000"/>
                    <w:bottom w:val="single" w:sz="1" w:space="0" w:color="000000"/>
                    <w:right w:val="single" w:sz="1" w:space="0" w:color="000000"/>
                  </w:tcBorders>
                </w:tcPr>
                <w:p w14:paraId="44CFA6AC" w14:textId="77777777" w:rsidR="002021F5" w:rsidRPr="009246D5" w:rsidRDefault="002021F5" w:rsidP="009246D5">
                  <w:pPr>
                    <w:spacing w:before="100" w:after="100"/>
                    <w:rPr>
                      <w:sz w:val="18"/>
                      <w:szCs w:val="18"/>
                    </w:rPr>
                  </w:pPr>
                  <w:r w:rsidRPr="009246D5">
                    <w:rPr>
                      <w:sz w:val="18"/>
                      <w:szCs w:val="18"/>
                    </w:rPr>
                    <w:t>Betong B30</w:t>
                  </w:r>
                </w:p>
              </w:tc>
              <w:tc>
                <w:tcPr>
                  <w:tcW w:w="0" w:type="auto"/>
                  <w:tcBorders>
                    <w:top w:val="single" w:sz="1" w:space="0" w:color="000000"/>
                    <w:left w:val="single" w:sz="1" w:space="0" w:color="000000"/>
                    <w:bottom w:val="single" w:sz="1" w:space="0" w:color="000000"/>
                    <w:right w:val="single" w:sz="1" w:space="0" w:color="000000"/>
                  </w:tcBorders>
                </w:tcPr>
                <w:p w14:paraId="6D39F537" w14:textId="54036FB9" w:rsidR="002021F5" w:rsidRPr="009246D5" w:rsidRDefault="002021F5" w:rsidP="009246D5">
                  <w:pPr>
                    <w:spacing w:before="100" w:after="100"/>
                    <w:rPr>
                      <w:sz w:val="18"/>
                      <w:szCs w:val="18"/>
                      <w:lang w:val="en-GB"/>
                    </w:rPr>
                  </w:pPr>
                  <w:r w:rsidRPr="009246D5">
                    <w:rPr>
                      <w:sz w:val="18"/>
                      <w:szCs w:val="18"/>
                      <w:lang w:val="en-GB"/>
                    </w:rPr>
                    <w:br/>
                    <w:t>Maks 230 kg CO</w:t>
                  </w:r>
                  <w:r w:rsidRPr="009246D5">
                    <w:rPr>
                      <w:sz w:val="18"/>
                      <w:szCs w:val="18"/>
                      <w:vertAlign w:val="subscript"/>
                      <w:lang w:val="en-GB"/>
                    </w:rPr>
                    <w:t>2</w:t>
                  </w:r>
                  <w:r w:rsidRPr="009246D5">
                    <w:rPr>
                      <w:sz w:val="18"/>
                      <w:szCs w:val="18"/>
                      <w:lang w:val="en-GB"/>
                    </w:rPr>
                    <w:t>-ekv/m</w:t>
                  </w:r>
                  <w:r w:rsidRPr="009246D5">
                    <w:rPr>
                      <w:sz w:val="18"/>
                      <w:szCs w:val="18"/>
                      <w:vertAlign w:val="superscript"/>
                      <w:lang w:val="en-GB"/>
                    </w:rPr>
                    <w:t xml:space="preserve">3 </w:t>
                  </w:r>
                  <w:r w:rsidRPr="009246D5">
                    <w:rPr>
                      <w:sz w:val="18"/>
                      <w:szCs w:val="18"/>
                      <w:lang w:val="en-GB"/>
                    </w:rPr>
                    <w:t xml:space="preserve">betong. </w:t>
                  </w:r>
                </w:p>
              </w:tc>
            </w:tr>
            <w:tr w:rsidR="002021F5" w:rsidRPr="009246D5" w14:paraId="15BD7F57" w14:textId="77777777" w:rsidTr="00975A36">
              <w:trPr>
                <w:jc w:val="center"/>
              </w:trPr>
              <w:tc>
                <w:tcPr>
                  <w:tcW w:w="0" w:type="auto"/>
                  <w:tcBorders>
                    <w:top w:val="single" w:sz="1" w:space="0" w:color="000000"/>
                    <w:left w:val="single" w:sz="1" w:space="0" w:color="000000"/>
                    <w:bottom w:val="single" w:sz="1" w:space="0" w:color="000000"/>
                    <w:right w:val="single" w:sz="1" w:space="0" w:color="000000"/>
                  </w:tcBorders>
                </w:tcPr>
                <w:p w14:paraId="6D7F0121" w14:textId="77777777" w:rsidR="002021F5" w:rsidRPr="009246D5" w:rsidRDefault="002021F5" w:rsidP="009246D5">
                  <w:pPr>
                    <w:spacing w:before="100" w:after="100"/>
                    <w:rPr>
                      <w:sz w:val="18"/>
                      <w:szCs w:val="18"/>
                    </w:rPr>
                  </w:pPr>
                  <w:r w:rsidRPr="009246D5">
                    <w:rPr>
                      <w:sz w:val="18"/>
                      <w:szCs w:val="18"/>
                    </w:rPr>
                    <w:t>Betong B35</w:t>
                  </w:r>
                </w:p>
              </w:tc>
              <w:tc>
                <w:tcPr>
                  <w:tcW w:w="0" w:type="auto"/>
                  <w:tcBorders>
                    <w:top w:val="single" w:sz="1" w:space="0" w:color="000000"/>
                    <w:left w:val="single" w:sz="1" w:space="0" w:color="000000"/>
                    <w:bottom w:val="single" w:sz="1" w:space="0" w:color="000000"/>
                    <w:right w:val="single" w:sz="1" w:space="0" w:color="000000"/>
                  </w:tcBorders>
                </w:tcPr>
                <w:p w14:paraId="3C5B4D9E" w14:textId="2BD2109F" w:rsidR="002021F5" w:rsidRPr="009246D5" w:rsidRDefault="002021F5" w:rsidP="009246D5">
                  <w:pPr>
                    <w:spacing w:before="100" w:after="100"/>
                    <w:rPr>
                      <w:sz w:val="18"/>
                      <w:szCs w:val="18"/>
                      <w:lang w:val="en-GB"/>
                    </w:rPr>
                  </w:pPr>
                  <w:r w:rsidRPr="009246D5">
                    <w:rPr>
                      <w:sz w:val="18"/>
                      <w:szCs w:val="18"/>
                      <w:lang w:val="en-GB"/>
                    </w:rPr>
                    <w:br/>
                    <w:t>Maks 280 kg CO</w:t>
                  </w:r>
                  <w:r w:rsidRPr="009246D5">
                    <w:rPr>
                      <w:sz w:val="18"/>
                      <w:szCs w:val="18"/>
                      <w:vertAlign w:val="subscript"/>
                      <w:lang w:val="en-GB"/>
                    </w:rPr>
                    <w:t>2</w:t>
                  </w:r>
                  <w:r w:rsidRPr="009246D5">
                    <w:rPr>
                      <w:sz w:val="18"/>
                      <w:szCs w:val="18"/>
                      <w:lang w:val="en-GB"/>
                    </w:rPr>
                    <w:t>-ekv/m</w:t>
                  </w:r>
                  <w:r w:rsidRPr="009246D5">
                    <w:rPr>
                      <w:sz w:val="18"/>
                      <w:szCs w:val="18"/>
                      <w:vertAlign w:val="superscript"/>
                      <w:lang w:val="en-GB"/>
                    </w:rPr>
                    <w:t xml:space="preserve">3 </w:t>
                  </w:r>
                  <w:r w:rsidRPr="009246D5">
                    <w:rPr>
                      <w:sz w:val="18"/>
                      <w:szCs w:val="18"/>
                      <w:lang w:val="en-GB"/>
                    </w:rPr>
                    <w:t>betong.</w:t>
                  </w:r>
                </w:p>
              </w:tc>
            </w:tr>
            <w:tr w:rsidR="002021F5" w:rsidRPr="009246D5" w14:paraId="35C3A25C" w14:textId="77777777" w:rsidTr="00975A36">
              <w:trPr>
                <w:jc w:val="center"/>
              </w:trPr>
              <w:tc>
                <w:tcPr>
                  <w:tcW w:w="0" w:type="auto"/>
                  <w:tcBorders>
                    <w:top w:val="single" w:sz="1" w:space="0" w:color="000000"/>
                    <w:left w:val="single" w:sz="1" w:space="0" w:color="000000"/>
                    <w:bottom w:val="single" w:sz="1" w:space="0" w:color="000000"/>
                    <w:right w:val="single" w:sz="1" w:space="0" w:color="000000"/>
                  </w:tcBorders>
                </w:tcPr>
                <w:p w14:paraId="21CAF763" w14:textId="77777777" w:rsidR="002021F5" w:rsidRPr="009246D5" w:rsidRDefault="002021F5" w:rsidP="009246D5">
                  <w:pPr>
                    <w:spacing w:before="100" w:after="100"/>
                    <w:rPr>
                      <w:sz w:val="18"/>
                      <w:szCs w:val="18"/>
                    </w:rPr>
                  </w:pPr>
                  <w:r w:rsidRPr="009246D5">
                    <w:rPr>
                      <w:sz w:val="18"/>
                      <w:szCs w:val="18"/>
                    </w:rPr>
                    <w:t>Betong B45</w:t>
                  </w:r>
                </w:p>
              </w:tc>
              <w:tc>
                <w:tcPr>
                  <w:tcW w:w="0" w:type="auto"/>
                  <w:tcBorders>
                    <w:top w:val="single" w:sz="1" w:space="0" w:color="000000"/>
                    <w:left w:val="single" w:sz="1" w:space="0" w:color="000000"/>
                    <w:bottom w:val="single" w:sz="1" w:space="0" w:color="000000"/>
                    <w:right w:val="single" w:sz="1" w:space="0" w:color="000000"/>
                  </w:tcBorders>
                </w:tcPr>
                <w:p w14:paraId="02814F16" w14:textId="392C8BFB" w:rsidR="002021F5" w:rsidRPr="009246D5" w:rsidRDefault="002021F5" w:rsidP="009246D5">
                  <w:pPr>
                    <w:spacing w:before="100" w:after="100"/>
                    <w:rPr>
                      <w:sz w:val="18"/>
                      <w:szCs w:val="18"/>
                      <w:lang w:val="en-GB"/>
                    </w:rPr>
                  </w:pPr>
                  <w:r w:rsidRPr="009246D5">
                    <w:rPr>
                      <w:sz w:val="18"/>
                      <w:szCs w:val="18"/>
                      <w:lang w:val="en-GB"/>
                    </w:rPr>
                    <w:br/>
                    <w:t>Maks 290 kg CO</w:t>
                  </w:r>
                  <w:r w:rsidRPr="009246D5">
                    <w:rPr>
                      <w:sz w:val="18"/>
                      <w:szCs w:val="18"/>
                      <w:vertAlign w:val="subscript"/>
                      <w:lang w:val="en-GB"/>
                    </w:rPr>
                    <w:t>2</w:t>
                  </w:r>
                  <w:r w:rsidRPr="009246D5">
                    <w:rPr>
                      <w:sz w:val="18"/>
                      <w:szCs w:val="18"/>
                      <w:lang w:val="en-GB"/>
                    </w:rPr>
                    <w:t>-ekv/m</w:t>
                  </w:r>
                  <w:r w:rsidRPr="009246D5">
                    <w:rPr>
                      <w:sz w:val="18"/>
                      <w:szCs w:val="18"/>
                      <w:vertAlign w:val="superscript"/>
                      <w:lang w:val="en-GB"/>
                    </w:rPr>
                    <w:t xml:space="preserve">3 </w:t>
                  </w:r>
                  <w:r w:rsidRPr="009246D5">
                    <w:rPr>
                      <w:sz w:val="18"/>
                      <w:szCs w:val="18"/>
                      <w:lang w:val="en-GB"/>
                    </w:rPr>
                    <w:t>betong.</w:t>
                  </w:r>
                </w:p>
              </w:tc>
            </w:tr>
            <w:tr w:rsidR="002021F5" w:rsidRPr="009246D5" w14:paraId="59BDDB09" w14:textId="77777777" w:rsidTr="00975A36">
              <w:trPr>
                <w:jc w:val="center"/>
              </w:trPr>
              <w:tc>
                <w:tcPr>
                  <w:tcW w:w="0" w:type="auto"/>
                  <w:tcBorders>
                    <w:top w:val="single" w:sz="1" w:space="0" w:color="000000"/>
                    <w:left w:val="single" w:sz="1" w:space="0" w:color="000000"/>
                    <w:bottom w:val="single" w:sz="1" w:space="0" w:color="000000"/>
                    <w:right w:val="single" w:sz="1" w:space="0" w:color="000000"/>
                  </w:tcBorders>
                </w:tcPr>
                <w:p w14:paraId="2D387313" w14:textId="77777777" w:rsidR="002021F5" w:rsidRPr="009246D5" w:rsidRDefault="002021F5" w:rsidP="009246D5">
                  <w:pPr>
                    <w:spacing w:before="100" w:after="100"/>
                    <w:rPr>
                      <w:sz w:val="18"/>
                      <w:szCs w:val="18"/>
                    </w:rPr>
                  </w:pPr>
                  <w:r w:rsidRPr="009246D5">
                    <w:rPr>
                      <w:sz w:val="18"/>
                      <w:szCs w:val="18"/>
                    </w:rPr>
                    <w:lastRenderedPageBreak/>
                    <w:t>Prefabrikkerte betongelementer (slakkarmert og forspent)</w:t>
                  </w:r>
                </w:p>
              </w:tc>
              <w:tc>
                <w:tcPr>
                  <w:tcW w:w="0" w:type="auto"/>
                  <w:tcBorders>
                    <w:top w:val="single" w:sz="1" w:space="0" w:color="000000"/>
                    <w:left w:val="single" w:sz="1" w:space="0" w:color="000000"/>
                    <w:bottom w:val="single" w:sz="1" w:space="0" w:color="000000"/>
                    <w:right w:val="single" w:sz="1" w:space="0" w:color="000000"/>
                  </w:tcBorders>
                </w:tcPr>
                <w:p w14:paraId="69A36D9A" w14:textId="55C55075" w:rsidR="002021F5" w:rsidRPr="009246D5" w:rsidRDefault="002021F5" w:rsidP="009246D5">
                  <w:pPr>
                    <w:pBdr>
                      <w:top w:val="single" w:sz="1" w:space="0" w:color="000000"/>
                      <w:left w:val="single" w:sz="1" w:space="0" w:color="000000"/>
                      <w:bottom w:val="single" w:sz="1" w:space="0" w:color="000000"/>
                      <w:right w:val="single" w:sz="1" w:space="0" w:color="000000"/>
                    </w:pBdr>
                    <w:spacing w:before="100" w:after="100"/>
                    <w:rPr>
                      <w:sz w:val="18"/>
                      <w:szCs w:val="18"/>
                    </w:rPr>
                  </w:pPr>
                  <w:r w:rsidRPr="009246D5">
                    <w:rPr>
                      <w:sz w:val="18"/>
                      <w:szCs w:val="18"/>
                    </w:rPr>
                    <w:t xml:space="preserve">Maks </w:t>
                  </w:r>
                  <w:r w:rsidRPr="009246D5">
                    <w:rPr>
                      <w:b/>
                      <w:i/>
                      <w:sz w:val="18"/>
                      <w:szCs w:val="18"/>
                    </w:rPr>
                    <w:t>210</w:t>
                  </w:r>
                  <w:r w:rsidRPr="009246D5">
                    <w:rPr>
                      <w:sz w:val="18"/>
                      <w:szCs w:val="18"/>
                    </w:rPr>
                    <w:t xml:space="preserve"> kg CO</w:t>
                  </w:r>
                  <w:r w:rsidRPr="009246D5">
                    <w:rPr>
                      <w:sz w:val="18"/>
                      <w:szCs w:val="18"/>
                      <w:vertAlign w:val="subscript"/>
                    </w:rPr>
                    <w:t>2</w:t>
                  </w:r>
                  <w:r w:rsidRPr="009246D5">
                    <w:rPr>
                      <w:sz w:val="18"/>
                      <w:szCs w:val="18"/>
                    </w:rPr>
                    <w:t>ekv/tonn bjelke/søyle</w:t>
                  </w:r>
                  <w:r w:rsidRPr="009246D5">
                    <w:rPr>
                      <w:sz w:val="18"/>
                      <w:szCs w:val="18"/>
                    </w:rPr>
                    <w:br/>
                  </w:r>
                </w:p>
                <w:p w14:paraId="46CA4B76" w14:textId="241F0F9D" w:rsidR="002021F5" w:rsidRPr="009246D5" w:rsidRDefault="002021F5" w:rsidP="009246D5">
                  <w:pPr>
                    <w:rPr>
                      <w:b/>
                      <w:i/>
                      <w:sz w:val="18"/>
                      <w:szCs w:val="18"/>
                    </w:rPr>
                  </w:pPr>
                  <w:r w:rsidRPr="009246D5">
                    <w:rPr>
                      <w:sz w:val="18"/>
                      <w:szCs w:val="18"/>
                    </w:rPr>
                    <w:t xml:space="preserve">Maks </w:t>
                  </w:r>
                  <w:r w:rsidRPr="009246D5">
                    <w:rPr>
                      <w:b/>
                      <w:i/>
                      <w:sz w:val="18"/>
                      <w:szCs w:val="18"/>
                    </w:rPr>
                    <w:t>150</w:t>
                  </w:r>
                  <w:r w:rsidRPr="009246D5">
                    <w:rPr>
                      <w:sz w:val="18"/>
                      <w:szCs w:val="18"/>
                    </w:rPr>
                    <w:t xml:space="preserve"> kg CO</w:t>
                  </w:r>
                  <w:r w:rsidRPr="009246D5">
                    <w:rPr>
                      <w:sz w:val="18"/>
                      <w:szCs w:val="18"/>
                      <w:vertAlign w:val="subscript"/>
                    </w:rPr>
                    <w:t>2</w:t>
                  </w:r>
                  <w:r w:rsidRPr="009246D5">
                    <w:rPr>
                      <w:sz w:val="18"/>
                      <w:szCs w:val="18"/>
                    </w:rPr>
                    <w:t>-ekv/</w:t>
                  </w:r>
                  <w:proofErr w:type="gramStart"/>
                  <w:r w:rsidRPr="009246D5">
                    <w:rPr>
                      <w:sz w:val="18"/>
                      <w:szCs w:val="18"/>
                    </w:rPr>
                    <w:t>tonn</w:t>
                  </w:r>
                  <w:r w:rsidRPr="009246D5">
                    <w:rPr>
                      <w:strike/>
                      <w:sz w:val="18"/>
                      <w:szCs w:val="18"/>
                    </w:rPr>
                    <w:t xml:space="preserve">  </w:t>
                  </w:r>
                  <w:r w:rsidRPr="009246D5">
                    <w:rPr>
                      <w:sz w:val="18"/>
                      <w:szCs w:val="18"/>
                    </w:rPr>
                    <w:t>Alle</w:t>
                  </w:r>
                  <w:proofErr w:type="gramEnd"/>
                  <w:r w:rsidRPr="009246D5">
                    <w:rPr>
                      <w:sz w:val="18"/>
                      <w:szCs w:val="18"/>
                    </w:rPr>
                    <w:t xml:space="preserve"> andre element</w:t>
                  </w:r>
                  <w:r w:rsidRPr="009246D5" w:rsidDel="00AB4C2C">
                    <w:rPr>
                      <w:sz w:val="18"/>
                      <w:szCs w:val="18"/>
                    </w:rPr>
                    <w:t xml:space="preserve"> </w:t>
                  </w:r>
                </w:p>
              </w:tc>
            </w:tr>
          </w:tbl>
          <w:p w14:paraId="11FDD751" w14:textId="0E9CF90E" w:rsidR="002021F5" w:rsidRPr="009246D5" w:rsidRDefault="002021F5" w:rsidP="009246D5">
            <w:pPr>
              <w:rPr>
                <w:sz w:val="18"/>
                <w:szCs w:val="18"/>
              </w:rPr>
            </w:pPr>
            <w:r w:rsidRPr="009246D5">
              <w:rPr>
                <w:sz w:val="18"/>
                <w:szCs w:val="18"/>
              </w:rPr>
              <w:t xml:space="preserve">Klimagassutslipp skal dokumenteres i form av en tredjepartsverifisert EPD eller tilsvarende miljømerke som viser at kravet er oppfylt. Utslippskravet gjelder summen av klimagassutslipp for </w:t>
            </w:r>
            <w:r w:rsidRPr="009246D5">
              <w:rPr>
                <w:rFonts w:cstheme="minorHAnsi"/>
                <w:sz w:val="18"/>
                <w:szCs w:val="18"/>
              </w:rPr>
              <w:t xml:space="preserve">produktet fra </w:t>
            </w:r>
            <w:r w:rsidRPr="009246D5">
              <w:rPr>
                <w:rFonts w:cstheme="minorHAnsi"/>
                <w:i/>
                <w:iCs/>
                <w:sz w:val="18"/>
                <w:szCs w:val="18"/>
              </w:rPr>
              <w:t>råvare til fabrikkport</w:t>
            </w:r>
            <w:r w:rsidRPr="009246D5">
              <w:rPr>
                <w:rFonts w:cstheme="minorHAnsi"/>
                <w:sz w:val="18"/>
                <w:szCs w:val="18"/>
              </w:rPr>
              <w:t xml:space="preserve"> (A1 – A3 </w:t>
            </w:r>
            <w:proofErr w:type="spellStart"/>
            <w:r w:rsidRPr="009246D5">
              <w:rPr>
                <w:rFonts w:cstheme="minorHAnsi"/>
                <w:sz w:val="18"/>
                <w:szCs w:val="18"/>
              </w:rPr>
              <w:t>iht</w:t>
            </w:r>
            <w:proofErr w:type="spellEnd"/>
            <w:r w:rsidRPr="009246D5">
              <w:rPr>
                <w:rFonts w:cstheme="minorHAnsi"/>
                <w:sz w:val="18"/>
                <w:szCs w:val="18"/>
              </w:rPr>
              <w:t xml:space="preserve"> EN15804).</w:t>
            </w:r>
          </w:p>
          <w:p w14:paraId="3FE667DB" w14:textId="77777777" w:rsidR="002021F5" w:rsidRPr="009246D5" w:rsidRDefault="002021F5" w:rsidP="009246D5">
            <w:pPr>
              <w:rPr>
                <w:sz w:val="20"/>
                <w:szCs w:val="20"/>
              </w:rPr>
            </w:pPr>
          </w:p>
          <w:p w14:paraId="795CD4F9" w14:textId="78BFAEAC" w:rsidR="002021F5" w:rsidRPr="009246D5" w:rsidRDefault="002021F5" w:rsidP="009246D5">
            <w:pPr>
              <w:rPr>
                <w:sz w:val="18"/>
                <w:szCs w:val="18"/>
              </w:rPr>
            </w:pPr>
          </w:p>
          <w:p w14:paraId="6D9A07BC" w14:textId="133CFF3F" w:rsidR="002021F5" w:rsidRPr="009246D5" w:rsidRDefault="002021F5" w:rsidP="009246D5">
            <w:pPr>
              <w:rPr>
                <w:rFonts w:cstheme="minorHAnsi"/>
                <w:sz w:val="18"/>
                <w:szCs w:val="18"/>
              </w:rPr>
            </w:pPr>
            <w:r w:rsidRPr="009246D5">
              <w:rPr>
                <w:sz w:val="18"/>
                <w:szCs w:val="18"/>
              </w:rPr>
              <w:t xml:space="preserve">Ved sammensatte konstruksjoner kan det være tilfeller der enkelte produkt ikke tilfredsstiller utslippskrav på produktnivå som gitt ovenfor. Bruk av slike produkter er mulig dersom det kan dokumenteres at totale klimagassutslipp for konstruksjonen blir lavere ved å benytte slike </w:t>
            </w:r>
            <w:r w:rsidRPr="009246D5">
              <w:rPr>
                <w:sz w:val="18"/>
                <w:szCs w:val="18"/>
              </w:rPr>
              <w:lastRenderedPageBreak/>
              <w:t>produkter enn ved å tilfredsstille alle kravene på produktnivå.</w:t>
            </w:r>
          </w:p>
        </w:tc>
        <w:tc>
          <w:tcPr>
            <w:tcW w:w="742" w:type="pct"/>
          </w:tcPr>
          <w:p w14:paraId="1319624A" w14:textId="5CB78FBF" w:rsidR="002021F5" w:rsidRPr="009246D5" w:rsidRDefault="002021F5" w:rsidP="009246D5">
            <w:pPr>
              <w:rPr>
                <w:rFonts w:cstheme="minorHAnsi"/>
                <w:sz w:val="18"/>
                <w:szCs w:val="18"/>
              </w:rPr>
            </w:pPr>
            <w:proofErr w:type="spellStart"/>
            <w:r w:rsidRPr="009246D5">
              <w:rPr>
                <w:rFonts w:cstheme="minorHAnsi"/>
                <w:sz w:val="18"/>
                <w:szCs w:val="18"/>
              </w:rPr>
              <w:lastRenderedPageBreak/>
              <w:t>D</w:t>
            </w:r>
            <w:r w:rsidR="000E0979" w:rsidRPr="009246D5">
              <w:rPr>
                <w:rFonts w:cstheme="minorHAnsi"/>
                <w:sz w:val="18"/>
                <w:szCs w:val="18"/>
              </w:rPr>
              <w:t>FØs</w:t>
            </w:r>
            <w:proofErr w:type="spellEnd"/>
            <w:r w:rsidR="000E0979" w:rsidRPr="009246D5">
              <w:rPr>
                <w:rFonts w:cstheme="minorHAnsi"/>
                <w:sz w:val="18"/>
                <w:szCs w:val="18"/>
              </w:rPr>
              <w:t xml:space="preserve"> </w:t>
            </w:r>
            <w:r w:rsidRPr="009246D5">
              <w:rPr>
                <w:rFonts w:cstheme="minorHAnsi"/>
                <w:sz w:val="18"/>
                <w:szCs w:val="18"/>
              </w:rPr>
              <w:t xml:space="preserve">kriterieveiviser og Nordic Guide to </w:t>
            </w:r>
            <w:proofErr w:type="spellStart"/>
            <w:r w:rsidRPr="009246D5">
              <w:rPr>
                <w:rFonts w:cstheme="minorHAnsi"/>
                <w:sz w:val="18"/>
                <w:szCs w:val="18"/>
              </w:rPr>
              <w:t>Sustainable</w:t>
            </w:r>
            <w:proofErr w:type="spellEnd"/>
            <w:r w:rsidRPr="009246D5">
              <w:rPr>
                <w:rFonts w:cstheme="minorHAnsi"/>
                <w:sz w:val="18"/>
                <w:szCs w:val="18"/>
              </w:rPr>
              <w:t xml:space="preserve"> materials</w:t>
            </w:r>
          </w:p>
        </w:tc>
      </w:tr>
      <w:tr w:rsidR="002021F5" w:rsidRPr="009246D5" w14:paraId="1A9EAC47" w14:textId="77777777" w:rsidTr="001C7713">
        <w:trPr>
          <w:cantSplit/>
          <w:trHeight w:val="1134"/>
        </w:trPr>
        <w:tc>
          <w:tcPr>
            <w:tcW w:w="486" w:type="pct"/>
            <w:vMerge w:val="restart"/>
            <w:textDirection w:val="btLr"/>
          </w:tcPr>
          <w:p w14:paraId="539B8EDB" w14:textId="77777777" w:rsidR="002021F5" w:rsidRPr="009246D5" w:rsidRDefault="002021F5" w:rsidP="009246D5">
            <w:pPr>
              <w:pStyle w:val="Default"/>
              <w:ind w:right="113"/>
              <w:rPr>
                <w:rFonts w:asciiTheme="minorHAnsi" w:hAnsiTheme="minorHAnsi" w:cstheme="minorHAnsi"/>
                <w:sz w:val="18"/>
                <w:szCs w:val="18"/>
                <w:lang w:val="en-GB"/>
              </w:rPr>
            </w:pPr>
          </w:p>
        </w:tc>
        <w:tc>
          <w:tcPr>
            <w:tcW w:w="135" w:type="pct"/>
          </w:tcPr>
          <w:p w14:paraId="11C438EF" w14:textId="77777777" w:rsidR="002021F5" w:rsidRPr="009246D5" w:rsidRDefault="002021F5" w:rsidP="009246D5">
            <w:pPr>
              <w:pStyle w:val="Default"/>
              <w:numPr>
                <w:ilvl w:val="0"/>
                <w:numId w:val="22"/>
              </w:numPr>
              <w:ind w:left="0"/>
              <w:rPr>
                <w:rFonts w:asciiTheme="minorHAnsi" w:hAnsiTheme="minorHAnsi" w:cstheme="minorHAnsi"/>
                <w:sz w:val="18"/>
                <w:szCs w:val="18"/>
                <w:lang w:val="en-GB"/>
              </w:rPr>
            </w:pPr>
          </w:p>
        </w:tc>
        <w:tc>
          <w:tcPr>
            <w:tcW w:w="858" w:type="pct"/>
          </w:tcPr>
          <w:p w14:paraId="6DF83F93" w14:textId="77777777" w:rsidR="002021F5" w:rsidRPr="009246D5" w:rsidRDefault="002021F5" w:rsidP="009246D5">
            <w:pPr>
              <w:pStyle w:val="Default"/>
              <w:rPr>
                <w:rFonts w:ascii="Times New Roman" w:hAnsi="Times New Roman" w:cs="Times New Roman"/>
                <w:b/>
                <w:sz w:val="18"/>
                <w:szCs w:val="18"/>
                <w:lang w:eastAsia="nb-NO"/>
              </w:rPr>
            </w:pPr>
            <w:r w:rsidRPr="009246D5">
              <w:rPr>
                <w:rFonts w:ascii="Times New Roman" w:hAnsi="Times New Roman" w:cs="Times New Roman"/>
                <w:b/>
                <w:sz w:val="18"/>
                <w:szCs w:val="18"/>
                <w:lang w:eastAsia="nb-NO"/>
              </w:rPr>
              <w:t xml:space="preserve">Konstruksjonsstål, stålkonstruksjoner. </w:t>
            </w:r>
          </w:p>
          <w:p w14:paraId="46D02B06" w14:textId="77777777" w:rsidR="009A510F" w:rsidRPr="009246D5" w:rsidRDefault="009A510F" w:rsidP="009246D5">
            <w:pPr>
              <w:pStyle w:val="Default"/>
              <w:rPr>
                <w:rFonts w:ascii="Times New Roman" w:hAnsi="Times New Roman" w:cs="Times New Roman"/>
                <w:b/>
                <w:bCs/>
                <w:sz w:val="18"/>
                <w:szCs w:val="18"/>
                <w:lang w:eastAsia="nb-NO"/>
              </w:rPr>
            </w:pPr>
          </w:p>
          <w:p w14:paraId="2FC8E657" w14:textId="70765A29" w:rsidR="00CF638C" w:rsidRPr="009246D5" w:rsidRDefault="00CF638C" w:rsidP="009246D5">
            <w:pPr>
              <w:pStyle w:val="Default"/>
              <w:rPr>
                <w:rFonts w:asciiTheme="minorHAnsi" w:hAnsiTheme="minorHAnsi" w:cstheme="minorHAnsi"/>
                <w:b/>
                <w:bCs/>
                <w:sz w:val="18"/>
                <w:szCs w:val="18"/>
              </w:rPr>
            </w:pPr>
          </w:p>
        </w:tc>
        <w:tc>
          <w:tcPr>
            <w:tcW w:w="2779" w:type="pct"/>
          </w:tcPr>
          <w:p w14:paraId="16D28039" w14:textId="77777777" w:rsidR="002021F5" w:rsidRPr="009246D5" w:rsidRDefault="002021F5" w:rsidP="009246D5">
            <w:pPr>
              <w:rPr>
                <w:sz w:val="18"/>
                <w:szCs w:val="18"/>
              </w:rPr>
            </w:pPr>
            <w:r w:rsidRPr="009246D5">
              <w:rPr>
                <w:sz w:val="18"/>
                <w:szCs w:val="18"/>
              </w:rPr>
              <w:t>EPD skal leveres for alt konstruksjonsstål.</w:t>
            </w:r>
          </w:p>
          <w:p w14:paraId="248DC65A" w14:textId="77777777" w:rsidR="002021F5" w:rsidRPr="009246D5" w:rsidRDefault="002021F5" w:rsidP="009246D5">
            <w:pPr>
              <w:pStyle w:val="HydroContentsText"/>
              <w:ind w:left="0"/>
              <w:rPr>
                <w:rFonts w:asciiTheme="minorHAnsi" w:hAnsiTheme="minorHAnsi" w:cstheme="minorBidi"/>
                <w:sz w:val="18"/>
                <w:szCs w:val="18"/>
              </w:rPr>
            </w:pPr>
            <w:r w:rsidRPr="009246D5">
              <w:rPr>
                <w:rFonts w:asciiTheme="minorHAnsi" w:hAnsiTheme="minorHAnsi" w:cstheme="minorBidi"/>
                <w:sz w:val="18"/>
                <w:szCs w:val="18"/>
              </w:rPr>
              <w:t>Andel skrapstål dokumenteres med EPD.</w:t>
            </w:r>
          </w:p>
          <w:p w14:paraId="6DFF34A6" w14:textId="77777777" w:rsidR="002021F5" w:rsidRPr="009246D5" w:rsidRDefault="002021F5" w:rsidP="009246D5">
            <w:pPr>
              <w:pStyle w:val="HydroContentsText"/>
              <w:ind w:left="0"/>
              <w:rPr>
                <w:rFonts w:asciiTheme="minorHAnsi" w:hAnsiTheme="minorHAnsi" w:cstheme="minorBidi"/>
                <w:sz w:val="18"/>
                <w:szCs w:val="18"/>
              </w:rPr>
            </w:pPr>
          </w:p>
          <w:p w14:paraId="7293A8DB" w14:textId="77777777" w:rsidR="002021F5" w:rsidRPr="009246D5" w:rsidRDefault="002021F5" w:rsidP="009246D5">
            <w:pPr>
              <w:pStyle w:val="HydroContentsText"/>
              <w:ind w:left="0"/>
              <w:rPr>
                <w:rFonts w:asciiTheme="minorHAnsi" w:hAnsiTheme="minorHAnsi" w:cstheme="minorBidi"/>
                <w:sz w:val="18"/>
                <w:szCs w:val="18"/>
              </w:rPr>
            </w:pPr>
            <w:r w:rsidRPr="009246D5">
              <w:rPr>
                <w:rFonts w:asciiTheme="minorHAnsi" w:hAnsiTheme="minorHAnsi" w:cstheme="minorBidi"/>
                <w:sz w:val="18"/>
                <w:szCs w:val="18"/>
              </w:rPr>
              <w:t>For kvalitetene S355N, S420N og S460N (</w:t>
            </w:r>
            <w:proofErr w:type="spellStart"/>
            <w:r w:rsidRPr="009246D5">
              <w:rPr>
                <w:rFonts w:asciiTheme="minorHAnsi" w:hAnsiTheme="minorHAnsi" w:cstheme="minorBidi"/>
                <w:sz w:val="18"/>
                <w:szCs w:val="18"/>
              </w:rPr>
              <w:t>iht</w:t>
            </w:r>
            <w:proofErr w:type="spellEnd"/>
            <w:r w:rsidRPr="009246D5">
              <w:rPr>
                <w:rFonts w:asciiTheme="minorHAnsi" w:hAnsiTheme="minorHAnsi" w:cstheme="minorBidi"/>
                <w:sz w:val="18"/>
                <w:szCs w:val="18"/>
              </w:rPr>
              <w:t xml:space="preserve"> NS-EN 10025) skal følgende minimum skrapstålandel dokumenteres:</w:t>
            </w:r>
          </w:p>
          <w:p w14:paraId="25C1D0C5" w14:textId="625C976C" w:rsidR="002021F5" w:rsidRPr="009246D5" w:rsidRDefault="002021F5" w:rsidP="009246D5">
            <w:pPr>
              <w:pStyle w:val="HydroContentsText"/>
              <w:ind w:left="0"/>
              <w:rPr>
                <w:rFonts w:asciiTheme="minorHAnsi" w:hAnsiTheme="minorHAnsi" w:cstheme="minorBidi"/>
                <w:b/>
                <w:bCs/>
                <w:sz w:val="18"/>
                <w:szCs w:val="18"/>
              </w:rPr>
            </w:pPr>
            <w:r w:rsidRPr="009246D5">
              <w:rPr>
                <w:rFonts w:asciiTheme="minorHAnsi" w:hAnsiTheme="minorHAnsi" w:cstheme="minorBidi"/>
                <w:sz w:val="18"/>
                <w:szCs w:val="18"/>
              </w:rPr>
              <w:t xml:space="preserve">Profiler og stangstål (H-bjelker, I-bjelker, kanalstål, vinkelstål, rundstål </w:t>
            </w:r>
            <w:proofErr w:type="spellStart"/>
            <w:r w:rsidRPr="009246D5">
              <w:rPr>
                <w:rFonts w:asciiTheme="minorHAnsi" w:hAnsiTheme="minorHAnsi" w:cstheme="minorBidi"/>
                <w:sz w:val="18"/>
                <w:szCs w:val="18"/>
              </w:rPr>
              <w:t>m.v</w:t>
            </w:r>
            <w:proofErr w:type="spellEnd"/>
            <w:r w:rsidRPr="009246D5">
              <w:rPr>
                <w:rFonts w:asciiTheme="minorHAnsi" w:hAnsiTheme="minorHAnsi" w:cstheme="minorBidi"/>
                <w:sz w:val="18"/>
                <w:szCs w:val="18"/>
              </w:rPr>
              <w:t>.)</w:t>
            </w:r>
            <w:r w:rsidR="00230C8B" w:rsidRPr="009246D5">
              <w:rPr>
                <w:rFonts w:asciiTheme="minorHAnsi" w:hAnsiTheme="minorHAnsi" w:cstheme="minorBidi"/>
                <w:sz w:val="18"/>
                <w:szCs w:val="18"/>
              </w:rPr>
              <w:t xml:space="preserve">. </w:t>
            </w:r>
          </w:p>
          <w:p w14:paraId="1772EF1C" w14:textId="77777777" w:rsidR="002021F5" w:rsidRPr="009246D5" w:rsidRDefault="002021F5" w:rsidP="009246D5">
            <w:pPr>
              <w:pStyle w:val="HydroContentsText"/>
              <w:ind w:left="0"/>
              <w:rPr>
                <w:rFonts w:asciiTheme="minorHAnsi" w:hAnsiTheme="minorHAnsi" w:cstheme="minorBidi"/>
                <w:sz w:val="18"/>
                <w:szCs w:val="18"/>
              </w:rPr>
            </w:pPr>
          </w:p>
          <w:p w14:paraId="43B63588" w14:textId="77777777" w:rsidR="00230C8B" w:rsidRPr="009246D5" w:rsidRDefault="00230C8B" w:rsidP="009246D5">
            <w:pPr>
              <w:rPr>
                <w:sz w:val="20"/>
                <w:szCs w:val="20"/>
              </w:rPr>
            </w:pPr>
            <w:r w:rsidRPr="009246D5">
              <w:rPr>
                <w:sz w:val="18"/>
                <w:szCs w:val="18"/>
              </w:rPr>
              <w:t xml:space="preserve">Profiler og stangstål (H-bjelker, I-bjelker, kanalstål, vinkelstål, rundstål </w:t>
            </w:r>
            <w:proofErr w:type="spellStart"/>
            <w:r w:rsidRPr="009246D5">
              <w:rPr>
                <w:sz w:val="18"/>
                <w:szCs w:val="18"/>
              </w:rPr>
              <w:t>m.v</w:t>
            </w:r>
            <w:proofErr w:type="spellEnd"/>
            <w:r w:rsidRPr="009246D5">
              <w:rPr>
                <w:sz w:val="18"/>
                <w:szCs w:val="18"/>
              </w:rPr>
              <w:t xml:space="preserve">.) skal minimum tilfredsstill en maksimal øvre grenseverdi for klimagassutslipp (CO2-ekv) på 1 500 kg CO2 ekv pr. tonn stål. Utslippskravet gjelder summen av klimagassutslipp for produktet fra råvare til fabrikkport (A1 – A3 </w:t>
            </w:r>
            <w:proofErr w:type="spellStart"/>
            <w:r w:rsidRPr="009246D5">
              <w:rPr>
                <w:sz w:val="18"/>
                <w:szCs w:val="18"/>
              </w:rPr>
              <w:t>iht</w:t>
            </w:r>
            <w:proofErr w:type="spellEnd"/>
            <w:r w:rsidRPr="009246D5">
              <w:rPr>
                <w:sz w:val="18"/>
                <w:szCs w:val="18"/>
              </w:rPr>
              <w:t xml:space="preserve"> EN15804).</w:t>
            </w:r>
          </w:p>
          <w:p w14:paraId="40307B46" w14:textId="77777777" w:rsidR="00230C8B" w:rsidRPr="009246D5" w:rsidRDefault="00230C8B" w:rsidP="009246D5">
            <w:pPr>
              <w:rPr>
                <w:sz w:val="20"/>
                <w:szCs w:val="20"/>
              </w:rPr>
            </w:pPr>
            <w:r w:rsidRPr="009246D5">
              <w:rPr>
                <w:sz w:val="18"/>
                <w:szCs w:val="18"/>
              </w:rPr>
              <w:t> </w:t>
            </w:r>
          </w:p>
          <w:p w14:paraId="1EF5F03E" w14:textId="77777777" w:rsidR="00230C8B" w:rsidRPr="009246D5" w:rsidRDefault="00230C8B" w:rsidP="009246D5">
            <w:pPr>
              <w:rPr>
                <w:sz w:val="20"/>
                <w:szCs w:val="20"/>
              </w:rPr>
            </w:pPr>
            <w:r w:rsidRPr="009246D5">
              <w:rPr>
                <w:sz w:val="18"/>
                <w:szCs w:val="18"/>
              </w:rPr>
              <w:t xml:space="preserve">Plater, rør og hulprofiler skal minimum tilfredsstille en maksimal øvre grenseverdi for klimagassutslipp (CO2-ekv) på 3 000 kg CO2 ekv pr. tonn stål. Utslippskravet gjelder summen av klimagassutslipp for produktet fra råvare til fabrikkport (A1 – A3 </w:t>
            </w:r>
            <w:proofErr w:type="spellStart"/>
            <w:r w:rsidRPr="009246D5">
              <w:rPr>
                <w:sz w:val="18"/>
                <w:szCs w:val="18"/>
              </w:rPr>
              <w:t>iht</w:t>
            </w:r>
            <w:proofErr w:type="spellEnd"/>
            <w:r w:rsidRPr="009246D5">
              <w:rPr>
                <w:sz w:val="18"/>
                <w:szCs w:val="18"/>
              </w:rPr>
              <w:t xml:space="preserve"> EN15804).</w:t>
            </w:r>
          </w:p>
          <w:p w14:paraId="49397651" w14:textId="77777777" w:rsidR="002021F5" w:rsidRPr="009246D5" w:rsidRDefault="002021F5" w:rsidP="009246D5">
            <w:pPr>
              <w:rPr>
                <w:sz w:val="18"/>
                <w:szCs w:val="18"/>
              </w:rPr>
            </w:pPr>
          </w:p>
        </w:tc>
        <w:tc>
          <w:tcPr>
            <w:tcW w:w="742" w:type="pct"/>
          </w:tcPr>
          <w:p w14:paraId="3C7CCBAE" w14:textId="77777777" w:rsidR="002021F5" w:rsidRPr="009246D5" w:rsidRDefault="002021F5" w:rsidP="009246D5">
            <w:pPr>
              <w:rPr>
                <w:rFonts w:cstheme="minorHAnsi"/>
                <w:sz w:val="18"/>
                <w:szCs w:val="18"/>
              </w:rPr>
            </w:pPr>
          </w:p>
        </w:tc>
      </w:tr>
      <w:tr w:rsidR="002021F5" w:rsidRPr="009246D5" w14:paraId="71FDF952" w14:textId="77777777" w:rsidTr="001C7713">
        <w:trPr>
          <w:cantSplit/>
          <w:trHeight w:val="1134"/>
        </w:trPr>
        <w:tc>
          <w:tcPr>
            <w:tcW w:w="486" w:type="pct"/>
            <w:vMerge/>
            <w:textDirection w:val="btLr"/>
          </w:tcPr>
          <w:p w14:paraId="351EAFAD" w14:textId="77777777" w:rsidR="002021F5" w:rsidRPr="009246D5" w:rsidRDefault="002021F5" w:rsidP="009246D5">
            <w:pPr>
              <w:pStyle w:val="Default"/>
              <w:ind w:right="113"/>
              <w:rPr>
                <w:rFonts w:asciiTheme="minorHAnsi" w:hAnsiTheme="minorHAnsi" w:cstheme="minorHAnsi"/>
                <w:sz w:val="18"/>
                <w:szCs w:val="18"/>
              </w:rPr>
            </w:pPr>
          </w:p>
        </w:tc>
        <w:tc>
          <w:tcPr>
            <w:tcW w:w="135" w:type="pct"/>
          </w:tcPr>
          <w:p w14:paraId="75464501" w14:textId="77777777" w:rsidR="002021F5" w:rsidRPr="009246D5" w:rsidRDefault="002021F5" w:rsidP="009246D5">
            <w:pPr>
              <w:pStyle w:val="Default"/>
              <w:numPr>
                <w:ilvl w:val="0"/>
                <w:numId w:val="22"/>
              </w:numPr>
              <w:ind w:left="0"/>
              <w:rPr>
                <w:rFonts w:asciiTheme="minorHAnsi" w:hAnsiTheme="minorHAnsi" w:cstheme="minorHAnsi"/>
                <w:sz w:val="18"/>
                <w:szCs w:val="18"/>
              </w:rPr>
            </w:pPr>
          </w:p>
        </w:tc>
        <w:tc>
          <w:tcPr>
            <w:tcW w:w="858" w:type="pct"/>
          </w:tcPr>
          <w:p w14:paraId="23D22A4E" w14:textId="5636994B" w:rsidR="002021F5" w:rsidRPr="009246D5" w:rsidRDefault="002021F5" w:rsidP="009246D5">
            <w:pPr>
              <w:pStyle w:val="HydroContentsText"/>
              <w:ind w:left="0"/>
              <w:rPr>
                <w:rFonts w:ascii="Times New Roman" w:hAnsi="Times New Roman" w:cs="Times New Roman"/>
                <w:b/>
                <w:sz w:val="18"/>
                <w:szCs w:val="18"/>
                <w:lang w:eastAsia="nb-NO"/>
              </w:rPr>
            </w:pPr>
            <w:r w:rsidRPr="009246D5">
              <w:rPr>
                <w:rFonts w:asciiTheme="minorHAnsi" w:hAnsiTheme="minorHAnsi" w:cstheme="minorBidi"/>
                <w:b/>
                <w:sz w:val="18"/>
                <w:szCs w:val="18"/>
              </w:rPr>
              <w:t>Armeringsstål, stål til armering av betong</w:t>
            </w:r>
          </w:p>
        </w:tc>
        <w:tc>
          <w:tcPr>
            <w:tcW w:w="2779" w:type="pct"/>
          </w:tcPr>
          <w:p w14:paraId="07A3BF32" w14:textId="77777777" w:rsidR="002021F5" w:rsidRPr="009246D5" w:rsidRDefault="002021F5" w:rsidP="009246D5">
            <w:pPr>
              <w:rPr>
                <w:sz w:val="18"/>
                <w:szCs w:val="18"/>
              </w:rPr>
            </w:pPr>
            <w:r w:rsidRPr="009246D5">
              <w:rPr>
                <w:sz w:val="18"/>
                <w:szCs w:val="18"/>
              </w:rPr>
              <w:t>EPD skal leveres for alt av armeringsstål for slakkarmering og spennarmering</w:t>
            </w:r>
          </w:p>
          <w:p w14:paraId="2FEA98B0" w14:textId="77777777" w:rsidR="002021F5" w:rsidRPr="009246D5" w:rsidRDefault="002021F5" w:rsidP="009246D5">
            <w:pPr>
              <w:rPr>
                <w:sz w:val="18"/>
                <w:szCs w:val="18"/>
              </w:rPr>
            </w:pPr>
            <w:r w:rsidRPr="009246D5">
              <w:rPr>
                <w:sz w:val="18"/>
                <w:szCs w:val="18"/>
              </w:rPr>
              <w:t>Andel skrapstål dokumenteres med EPD.</w:t>
            </w:r>
          </w:p>
          <w:p w14:paraId="55F06244" w14:textId="77777777" w:rsidR="002021F5" w:rsidRPr="009246D5" w:rsidRDefault="002021F5" w:rsidP="009246D5">
            <w:pPr>
              <w:rPr>
                <w:sz w:val="18"/>
                <w:szCs w:val="18"/>
              </w:rPr>
            </w:pPr>
          </w:p>
          <w:p w14:paraId="50ADBE63" w14:textId="654BE608" w:rsidR="002021F5" w:rsidRPr="009246D5" w:rsidRDefault="00230C8B" w:rsidP="009246D5">
            <w:pPr>
              <w:rPr>
                <w:sz w:val="18"/>
                <w:szCs w:val="18"/>
              </w:rPr>
            </w:pPr>
            <w:r w:rsidRPr="009246D5">
              <w:rPr>
                <w:sz w:val="18"/>
                <w:szCs w:val="18"/>
              </w:rPr>
              <w:t xml:space="preserve">Armeringsstål for slakkarmering skal minimum tilfredsstille en maksimal øvre grenseverdi for klimagassutslipp (CO2-ekv) på </w:t>
            </w:r>
            <w:r w:rsidR="000E0979" w:rsidRPr="009246D5">
              <w:rPr>
                <w:sz w:val="18"/>
                <w:szCs w:val="18"/>
              </w:rPr>
              <w:t>4</w:t>
            </w:r>
            <w:r w:rsidRPr="009246D5">
              <w:rPr>
                <w:sz w:val="18"/>
                <w:szCs w:val="18"/>
              </w:rPr>
              <w:t xml:space="preserve">00 kg CO2 ekv pr. tonn stål. Utslippskravet gjelder summen av klimagassutslipp for produktet fra råvare til fabrikkport (A1 – A3 </w:t>
            </w:r>
            <w:proofErr w:type="spellStart"/>
            <w:r w:rsidRPr="009246D5">
              <w:rPr>
                <w:sz w:val="18"/>
                <w:szCs w:val="18"/>
              </w:rPr>
              <w:t>iht</w:t>
            </w:r>
            <w:proofErr w:type="spellEnd"/>
            <w:r w:rsidRPr="009246D5">
              <w:rPr>
                <w:sz w:val="18"/>
                <w:szCs w:val="18"/>
              </w:rPr>
              <w:t xml:space="preserve"> EN15804).</w:t>
            </w:r>
            <w:r w:rsidR="00B32D5B" w:rsidRPr="009246D5">
              <w:rPr>
                <w:sz w:val="18"/>
                <w:szCs w:val="18"/>
              </w:rPr>
              <w:t xml:space="preserve"> </w:t>
            </w:r>
          </w:p>
        </w:tc>
        <w:tc>
          <w:tcPr>
            <w:tcW w:w="742" w:type="pct"/>
          </w:tcPr>
          <w:p w14:paraId="346DC3D1" w14:textId="77777777" w:rsidR="002021F5" w:rsidRPr="009246D5" w:rsidRDefault="002021F5" w:rsidP="009246D5">
            <w:pPr>
              <w:rPr>
                <w:rFonts w:cstheme="minorHAnsi"/>
                <w:sz w:val="18"/>
                <w:szCs w:val="18"/>
              </w:rPr>
            </w:pPr>
          </w:p>
        </w:tc>
      </w:tr>
      <w:tr w:rsidR="002021F5" w:rsidRPr="009246D5" w14:paraId="2417BA6F" w14:textId="77777777" w:rsidTr="001C7713">
        <w:trPr>
          <w:cantSplit/>
          <w:trHeight w:val="1134"/>
        </w:trPr>
        <w:tc>
          <w:tcPr>
            <w:tcW w:w="486" w:type="pct"/>
            <w:textDirection w:val="btLr"/>
          </w:tcPr>
          <w:p w14:paraId="014F69C8" w14:textId="77777777" w:rsidR="002021F5" w:rsidRPr="009246D5" w:rsidRDefault="002021F5" w:rsidP="009246D5">
            <w:pPr>
              <w:pStyle w:val="Default"/>
              <w:ind w:right="113"/>
              <w:rPr>
                <w:rFonts w:asciiTheme="minorHAnsi" w:hAnsiTheme="minorHAnsi" w:cstheme="minorHAnsi"/>
                <w:sz w:val="18"/>
                <w:szCs w:val="18"/>
              </w:rPr>
            </w:pPr>
          </w:p>
        </w:tc>
        <w:tc>
          <w:tcPr>
            <w:tcW w:w="135" w:type="pct"/>
          </w:tcPr>
          <w:p w14:paraId="5E99E151" w14:textId="77777777" w:rsidR="002021F5" w:rsidRPr="009246D5" w:rsidRDefault="002021F5" w:rsidP="009246D5">
            <w:pPr>
              <w:pStyle w:val="Default"/>
              <w:numPr>
                <w:ilvl w:val="0"/>
                <w:numId w:val="22"/>
              </w:numPr>
              <w:ind w:left="0"/>
              <w:rPr>
                <w:rFonts w:asciiTheme="minorHAnsi" w:hAnsiTheme="minorHAnsi" w:cstheme="minorHAnsi"/>
                <w:sz w:val="18"/>
                <w:szCs w:val="18"/>
              </w:rPr>
            </w:pPr>
          </w:p>
        </w:tc>
        <w:tc>
          <w:tcPr>
            <w:tcW w:w="858" w:type="pct"/>
          </w:tcPr>
          <w:p w14:paraId="32917D3D" w14:textId="77777777" w:rsidR="002021F5" w:rsidRPr="009246D5" w:rsidRDefault="002021F5" w:rsidP="009246D5">
            <w:pPr>
              <w:pStyle w:val="HydroContentsText"/>
              <w:ind w:left="0"/>
              <w:rPr>
                <w:rFonts w:asciiTheme="minorHAnsi" w:hAnsiTheme="minorHAnsi" w:cstheme="minorHAnsi"/>
                <w:b/>
                <w:bCs/>
                <w:sz w:val="18"/>
                <w:szCs w:val="18"/>
              </w:rPr>
            </w:pPr>
            <w:r w:rsidRPr="009246D5">
              <w:rPr>
                <w:rFonts w:asciiTheme="minorHAnsi" w:hAnsiTheme="minorHAnsi" w:cstheme="minorHAnsi"/>
                <w:b/>
                <w:bCs/>
                <w:sz w:val="18"/>
                <w:szCs w:val="18"/>
              </w:rPr>
              <w:t>Massivtre (KLT) og trebaserte produkter</w:t>
            </w:r>
          </w:p>
          <w:p w14:paraId="5065BB17" w14:textId="2BC49F2B" w:rsidR="00DA7F58" w:rsidRPr="009246D5" w:rsidRDefault="00DA7F58" w:rsidP="009246D5">
            <w:pPr>
              <w:pStyle w:val="HydroContentsText"/>
              <w:ind w:left="0"/>
              <w:rPr>
                <w:rFonts w:asciiTheme="minorHAnsi" w:hAnsiTheme="minorHAnsi" w:cstheme="minorBidi"/>
                <w:b/>
                <w:sz w:val="18"/>
                <w:szCs w:val="18"/>
              </w:rPr>
            </w:pPr>
          </w:p>
        </w:tc>
        <w:tc>
          <w:tcPr>
            <w:tcW w:w="2779" w:type="pct"/>
          </w:tcPr>
          <w:p w14:paraId="0CD1DC3D" w14:textId="5BFB562A" w:rsidR="002021F5" w:rsidRPr="009246D5" w:rsidRDefault="002021F5" w:rsidP="009246D5">
            <w:pPr>
              <w:rPr>
                <w:color w:val="FF0000"/>
                <w:sz w:val="18"/>
                <w:szCs w:val="18"/>
              </w:rPr>
            </w:pPr>
            <w:r w:rsidRPr="009246D5">
              <w:rPr>
                <w:sz w:val="18"/>
                <w:szCs w:val="18"/>
              </w:rPr>
              <w:t>EPD skal leveres for alt KLT (massivtre)</w:t>
            </w:r>
            <w:r w:rsidRPr="009246D5">
              <w:rPr>
                <w:color w:val="FF0000"/>
                <w:sz w:val="18"/>
                <w:szCs w:val="18"/>
              </w:rPr>
              <w:t xml:space="preserve"> </w:t>
            </w:r>
          </w:p>
          <w:p w14:paraId="54257D9F" w14:textId="77777777" w:rsidR="008558C6" w:rsidRPr="009246D5" w:rsidRDefault="008558C6" w:rsidP="009246D5">
            <w:pPr>
              <w:rPr>
                <w:color w:val="FF0000"/>
                <w:sz w:val="18"/>
                <w:szCs w:val="18"/>
              </w:rPr>
            </w:pPr>
          </w:p>
          <w:p w14:paraId="0F1B24A6" w14:textId="77777777" w:rsidR="008558C6" w:rsidRPr="009246D5" w:rsidRDefault="008558C6" w:rsidP="009246D5">
            <w:pPr>
              <w:rPr>
                <w:sz w:val="18"/>
                <w:szCs w:val="18"/>
              </w:rPr>
            </w:pPr>
            <w:r w:rsidRPr="009246D5">
              <w:rPr>
                <w:sz w:val="18"/>
                <w:szCs w:val="18"/>
              </w:rPr>
              <w:t>Trevirke og trebaserte produkter skal kun være fra dokumentert bærekraftig skogbruk sertifisert etter PEFC, FSC eller tilsvarende.</w:t>
            </w:r>
          </w:p>
          <w:p w14:paraId="573DF2B5" w14:textId="3BB4372A" w:rsidR="002021F5" w:rsidRPr="009246D5" w:rsidRDefault="002021F5" w:rsidP="009246D5">
            <w:pPr>
              <w:rPr>
                <w:color w:val="FF0000"/>
                <w:sz w:val="18"/>
                <w:szCs w:val="18"/>
              </w:rPr>
            </w:pPr>
          </w:p>
          <w:p w14:paraId="09256A80" w14:textId="6C9CE9A7" w:rsidR="002021F5" w:rsidRPr="009246D5" w:rsidRDefault="002021F5" w:rsidP="009246D5">
            <w:pPr>
              <w:rPr>
                <w:sz w:val="18"/>
                <w:szCs w:val="18"/>
              </w:rPr>
            </w:pPr>
            <w:r w:rsidRPr="009246D5">
              <w:rPr>
                <w:sz w:val="18"/>
                <w:szCs w:val="18"/>
              </w:rPr>
              <w:t xml:space="preserve">Krysslaminert tre (KLT) </w:t>
            </w:r>
            <w:proofErr w:type="gramStart"/>
            <w:r w:rsidRPr="009246D5">
              <w:rPr>
                <w:sz w:val="18"/>
                <w:szCs w:val="18"/>
              </w:rPr>
              <w:t>skal  tilfredsstille</w:t>
            </w:r>
            <w:proofErr w:type="gramEnd"/>
            <w:r w:rsidRPr="009246D5">
              <w:rPr>
                <w:sz w:val="18"/>
                <w:szCs w:val="18"/>
              </w:rPr>
              <w:t xml:space="preserve"> en maksimal øvre grenseverdi for klimagassutslipp (CO2-ekv) på 100 kg CO2 ekv pr. m3 KLT. Grenseverdien gjelder sum for modul A1-A3 iht. EN 15804.</w:t>
            </w:r>
          </w:p>
          <w:p w14:paraId="091935F2" w14:textId="0B5BB2F0" w:rsidR="002021F5" w:rsidRPr="009246D5" w:rsidRDefault="002021F5" w:rsidP="009246D5">
            <w:pPr>
              <w:rPr>
                <w:sz w:val="18"/>
                <w:szCs w:val="18"/>
              </w:rPr>
            </w:pPr>
          </w:p>
          <w:p w14:paraId="74BFEE1D" w14:textId="4847B7CA" w:rsidR="002021F5" w:rsidRPr="009246D5" w:rsidRDefault="002021F5" w:rsidP="009246D5">
            <w:pPr>
              <w:rPr>
                <w:sz w:val="18"/>
                <w:szCs w:val="18"/>
              </w:rPr>
            </w:pPr>
            <w:r w:rsidRPr="009246D5">
              <w:rPr>
                <w:sz w:val="18"/>
                <w:szCs w:val="18"/>
              </w:rPr>
              <w:t>For trebaserte produkter skal følgende maksimums verdier være tilfredsstilt. Grenseverdien gjelder sum for modul A1-A3 iht. EN 15804.</w:t>
            </w:r>
          </w:p>
          <w:p w14:paraId="28BBF9F8" w14:textId="021EBAF6" w:rsidR="002021F5" w:rsidRPr="009246D5" w:rsidRDefault="002021F5" w:rsidP="009246D5">
            <w:pPr>
              <w:rPr>
                <w:sz w:val="18"/>
                <w:szCs w:val="18"/>
              </w:rPr>
            </w:pPr>
            <w:r w:rsidRPr="009246D5">
              <w:rPr>
                <w:sz w:val="18"/>
                <w:szCs w:val="18"/>
              </w:rPr>
              <w:t xml:space="preserve"> </w:t>
            </w:r>
          </w:p>
          <w:p w14:paraId="4E716D2B" w14:textId="77777777" w:rsidR="002021F5" w:rsidRPr="009246D5" w:rsidRDefault="002021F5" w:rsidP="009246D5">
            <w:pPr>
              <w:spacing w:line="252" w:lineRule="auto"/>
              <w:rPr>
                <w:rFonts w:eastAsia="Times New Roman"/>
                <w:sz w:val="18"/>
                <w:szCs w:val="18"/>
              </w:rPr>
            </w:pPr>
            <w:r w:rsidRPr="009246D5">
              <w:rPr>
                <w:rFonts w:eastAsia="Times New Roman"/>
                <w:sz w:val="18"/>
                <w:szCs w:val="18"/>
              </w:rPr>
              <w:t xml:space="preserve">70 kg CO2-ekv. /m3 for konstruksjonstrevirke </w:t>
            </w:r>
          </w:p>
          <w:p w14:paraId="7075EECC" w14:textId="77777777" w:rsidR="002021F5" w:rsidRPr="009246D5" w:rsidRDefault="002021F5" w:rsidP="009246D5">
            <w:pPr>
              <w:spacing w:line="252" w:lineRule="auto"/>
              <w:rPr>
                <w:rFonts w:eastAsia="Times New Roman"/>
                <w:sz w:val="18"/>
                <w:szCs w:val="18"/>
              </w:rPr>
            </w:pPr>
            <w:r w:rsidRPr="009246D5">
              <w:rPr>
                <w:rFonts w:eastAsia="Times New Roman"/>
                <w:sz w:val="18"/>
                <w:szCs w:val="18"/>
              </w:rPr>
              <w:t>100 kg CO2-ekv. / m3 for limtre</w:t>
            </w:r>
          </w:p>
          <w:p w14:paraId="69C73E6A" w14:textId="6600EFA6" w:rsidR="002021F5" w:rsidRPr="009246D5" w:rsidRDefault="002021F5" w:rsidP="009246D5">
            <w:pPr>
              <w:spacing w:line="252" w:lineRule="auto"/>
              <w:rPr>
                <w:rFonts w:eastAsia="Times New Roman"/>
                <w:sz w:val="20"/>
                <w:szCs w:val="20"/>
              </w:rPr>
            </w:pPr>
            <w:r w:rsidRPr="009246D5">
              <w:rPr>
                <w:rFonts w:eastAsia="Times New Roman"/>
                <w:sz w:val="18"/>
                <w:szCs w:val="18"/>
              </w:rPr>
              <w:t>100 kg CO2-ekv. / m3 for KL-tre</w:t>
            </w:r>
          </w:p>
        </w:tc>
        <w:tc>
          <w:tcPr>
            <w:tcW w:w="742" w:type="pct"/>
          </w:tcPr>
          <w:p w14:paraId="1BB25947" w14:textId="77777777" w:rsidR="002021F5" w:rsidRPr="009246D5" w:rsidRDefault="002021F5" w:rsidP="009246D5">
            <w:pPr>
              <w:rPr>
                <w:rFonts w:cstheme="minorHAnsi"/>
                <w:sz w:val="18"/>
                <w:szCs w:val="18"/>
              </w:rPr>
            </w:pPr>
          </w:p>
        </w:tc>
      </w:tr>
      <w:tr w:rsidR="002021F5" w:rsidRPr="009246D5" w14:paraId="53251029" w14:textId="77777777" w:rsidTr="001C7713">
        <w:trPr>
          <w:cantSplit/>
          <w:trHeight w:val="1134"/>
        </w:trPr>
        <w:tc>
          <w:tcPr>
            <w:tcW w:w="5000" w:type="pct"/>
            <w:gridSpan w:val="5"/>
            <w:textDirection w:val="btLr"/>
          </w:tcPr>
          <w:p w14:paraId="673E1128" w14:textId="37F33420" w:rsidR="002021F5" w:rsidRPr="009246D5" w:rsidRDefault="002021F5" w:rsidP="009246D5">
            <w:pPr>
              <w:rPr>
                <w:rFonts w:cstheme="minorHAnsi"/>
                <w:sz w:val="18"/>
                <w:szCs w:val="18"/>
              </w:rPr>
            </w:pPr>
            <w:r w:rsidRPr="009246D5">
              <w:rPr>
                <w:rFonts w:cstheme="minorHAnsi"/>
                <w:b/>
                <w:bCs/>
                <w:sz w:val="18"/>
                <w:szCs w:val="18"/>
              </w:rPr>
              <w:lastRenderedPageBreak/>
              <w:t>BYGGEPLASS</w:t>
            </w:r>
          </w:p>
        </w:tc>
      </w:tr>
      <w:tr w:rsidR="002021F5" w:rsidRPr="009246D5" w14:paraId="6F3A9CD6" w14:textId="77777777" w:rsidTr="001C7713">
        <w:trPr>
          <w:cantSplit/>
          <w:trHeight w:val="1134"/>
        </w:trPr>
        <w:tc>
          <w:tcPr>
            <w:tcW w:w="486" w:type="pct"/>
            <w:vMerge w:val="restart"/>
            <w:textDirection w:val="btLr"/>
          </w:tcPr>
          <w:p w14:paraId="7CA0E9F2" w14:textId="4B7301ED" w:rsidR="002021F5" w:rsidRPr="009246D5" w:rsidRDefault="002021F5" w:rsidP="009246D5">
            <w:pPr>
              <w:ind w:right="113"/>
              <w:rPr>
                <w:rFonts w:cstheme="minorHAnsi"/>
                <w:b/>
                <w:bCs/>
                <w:sz w:val="18"/>
                <w:szCs w:val="18"/>
              </w:rPr>
            </w:pPr>
            <w:r w:rsidRPr="009246D5">
              <w:rPr>
                <w:rFonts w:cstheme="minorHAnsi"/>
                <w:b/>
                <w:bCs/>
                <w:sz w:val="18"/>
                <w:szCs w:val="18"/>
              </w:rPr>
              <w:lastRenderedPageBreak/>
              <w:t>KLIMA</w:t>
            </w:r>
          </w:p>
        </w:tc>
        <w:tc>
          <w:tcPr>
            <w:tcW w:w="135" w:type="pct"/>
          </w:tcPr>
          <w:p w14:paraId="0901C796" w14:textId="7F22FF16" w:rsidR="002021F5" w:rsidRPr="009246D5" w:rsidRDefault="002021F5" w:rsidP="009246D5">
            <w:pPr>
              <w:pStyle w:val="ListParagraph"/>
              <w:numPr>
                <w:ilvl w:val="0"/>
                <w:numId w:val="22"/>
              </w:numPr>
              <w:ind w:left="0"/>
              <w:rPr>
                <w:rFonts w:cstheme="minorHAnsi"/>
                <w:b/>
                <w:bCs/>
                <w:sz w:val="18"/>
                <w:szCs w:val="18"/>
              </w:rPr>
            </w:pPr>
          </w:p>
        </w:tc>
        <w:tc>
          <w:tcPr>
            <w:tcW w:w="858" w:type="pct"/>
          </w:tcPr>
          <w:p w14:paraId="245284E2" w14:textId="4E468B3C" w:rsidR="002021F5" w:rsidRPr="009246D5" w:rsidRDefault="002021F5" w:rsidP="009246D5">
            <w:pPr>
              <w:rPr>
                <w:rFonts w:cstheme="minorHAnsi"/>
                <w:b/>
                <w:bCs/>
                <w:sz w:val="18"/>
                <w:szCs w:val="18"/>
              </w:rPr>
            </w:pPr>
            <w:r w:rsidRPr="009246D5">
              <w:rPr>
                <w:rFonts w:cstheme="minorHAnsi"/>
                <w:b/>
                <w:bCs/>
                <w:sz w:val="18"/>
                <w:szCs w:val="18"/>
              </w:rPr>
              <w:t>Fossilfri byggtørk/varme</w:t>
            </w:r>
          </w:p>
        </w:tc>
        <w:tc>
          <w:tcPr>
            <w:tcW w:w="2779" w:type="pct"/>
          </w:tcPr>
          <w:p w14:paraId="0BF743F8" w14:textId="5ABC9E88" w:rsidR="002021F5" w:rsidRPr="009246D5" w:rsidRDefault="002021F5" w:rsidP="009246D5">
            <w:pPr>
              <w:rPr>
                <w:rFonts w:cstheme="minorHAnsi"/>
                <w:sz w:val="18"/>
                <w:szCs w:val="18"/>
              </w:rPr>
            </w:pPr>
            <w:r w:rsidRPr="009246D5">
              <w:rPr>
                <w:rFonts w:cstheme="minorHAnsi"/>
                <w:sz w:val="18"/>
                <w:szCs w:val="18"/>
              </w:rPr>
              <w:t xml:space="preserve">Det skal være en styrt og planlagt tørkeprosess. Der det er aktuelt, skal det brukes væskebårent distribusjonssystem for varmen. Løsninger som tilfører fukt til </w:t>
            </w:r>
            <w:proofErr w:type="gramStart"/>
            <w:r w:rsidRPr="009246D5">
              <w:rPr>
                <w:rFonts w:cstheme="minorHAnsi"/>
                <w:sz w:val="18"/>
                <w:szCs w:val="18"/>
              </w:rPr>
              <w:t>bygget</w:t>
            </w:r>
            <w:proofErr w:type="gramEnd"/>
            <w:r w:rsidRPr="009246D5">
              <w:rPr>
                <w:rFonts w:cstheme="minorHAnsi"/>
                <w:sz w:val="18"/>
                <w:szCs w:val="18"/>
              </w:rPr>
              <w:t xml:space="preserve"> skal begrenses.</w:t>
            </w:r>
          </w:p>
          <w:p w14:paraId="54A86435" w14:textId="6C782D51" w:rsidR="002021F5" w:rsidRPr="009246D5" w:rsidRDefault="002021F5" w:rsidP="009246D5">
            <w:pPr>
              <w:shd w:val="clear" w:color="auto" w:fill="FFFFFF"/>
              <w:spacing w:before="100" w:beforeAutospacing="1" w:after="450"/>
              <w:rPr>
                <w:rFonts w:cstheme="minorHAnsi"/>
                <w:color w:val="333333"/>
                <w:sz w:val="18"/>
                <w:szCs w:val="18"/>
                <w:shd w:val="clear" w:color="auto" w:fill="FFFFFF"/>
              </w:rPr>
            </w:pPr>
            <w:r w:rsidRPr="009246D5">
              <w:rPr>
                <w:rFonts w:cstheme="minorHAnsi"/>
                <w:sz w:val="18"/>
                <w:szCs w:val="18"/>
              </w:rPr>
              <w:t xml:space="preserve">Fossilfrie alternativer skal brukes til oppvarming/tørk i byggeperioden. (F.eks. jordvarme, fjernvarme, pellets eller andre fossilfrie alternativer. Eventuelt biobrensel skal være avansert biobrensel og komme fra en sertifisert bærekraftig kilde iht. produktforskriften </w:t>
            </w:r>
            <w:hyperlink r:id="rId18" w:anchor="KAPITTEL_4" w:history="1">
              <w:r w:rsidRPr="009246D5">
                <w:rPr>
                  <w:rFonts w:cstheme="minorHAnsi"/>
                  <w:color w:val="1111FF"/>
                  <w:sz w:val="18"/>
                  <w:szCs w:val="18"/>
                  <w:u w:val="single"/>
                </w:rPr>
                <w:t xml:space="preserve"> kapittel 3</w:t>
              </w:r>
            </w:hyperlink>
            <w:r w:rsidRPr="009246D5">
              <w:rPr>
                <w:rFonts w:cstheme="minorHAnsi"/>
                <w:sz w:val="18"/>
                <w:szCs w:val="18"/>
              </w:rPr>
              <w:t xml:space="preserve"> og skal tilfredsstille EN15940.</w:t>
            </w:r>
          </w:p>
        </w:tc>
        <w:tc>
          <w:tcPr>
            <w:tcW w:w="742" w:type="pct"/>
          </w:tcPr>
          <w:p w14:paraId="5B1928AF" w14:textId="633AFABD" w:rsidR="002021F5" w:rsidRPr="009246D5" w:rsidRDefault="002021F5" w:rsidP="009246D5">
            <w:pPr>
              <w:rPr>
                <w:rFonts w:cstheme="minorHAnsi"/>
                <w:sz w:val="18"/>
                <w:szCs w:val="18"/>
              </w:rPr>
            </w:pPr>
            <w:proofErr w:type="spellStart"/>
            <w:r w:rsidRPr="009246D5">
              <w:rPr>
                <w:rFonts w:cstheme="minorHAnsi"/>
                <w:sz w:val="18"/>
                <w:szCs w:val="18"/>
              </w:rPr>
              <w:t>D</w:t>
            </w:r>
            <w:r w:rsidR="000E0979" w:rsidRPr="009246D5">
              <w:rPr>
                <w:rFonts w:cstheme="minorHAnsi"/>
                <w:sz w:val="18"/>
                <w:szCs w:val="18"/>
              </w:rPr>
              <w:t>FØs</w:t>
            </w:r>
            <w:proofErr w:type="spellEnd"/>
            <w:r w:rsidRPr="009246D5">
              <w:rPr>
                <w:rFonts w:cstheme="minorHAnsi"/>
                <w:sz w:val="18"/>
                <w:szCs w:val="18"/>
              </w:rPr>
              <w:t xml:space="preserve"> kriteriesett</w:t>
            </w:r>
          </w:p>
        </w:tc>
      </w:tr>
      <w:tr w:rsidR="002021F5" w:rsidRPr="009246D5" w14:paraId="4A2654AD" w14:textId="77777777" w:rsidTr="001C7713">
        <w:trPr>
          <w:cantSplit/>
          <w:trHeight w:val="1134"/>
        </w:trPr>
        <w:tc>
          <w:tcPr>
            <w:tcW w:w="486" w:type="pct"/>
            <w:vMerge/>
            <w:textDirection w:val="btLr"/>
          </w:tcPr>
          <w:p w14:paraId="2B88B02C" w14:textId="77777777" w:rsidR="002021F5" w:rsidRPr="009246D5" w:rsidRDefault="002021F5" w:rsidP="009246D5">
            <w:pPr>
              <w:ind w:right="113"/>
              <w:rPr>
                <w:rFonts w:cstheme="minorHAnsi"/>
                <w:b/>
                <w:bCs/>
                <w:sz w:val="18"/>
                <w:szCs w:val="18"/>
              </w:rPr>
            </w:pPr>
          </w:p>
        </w:tc>
        <w:tc>
          <w:tcPr>
            <w:tcW w:w="135" w:type="pct"/>
          </w:tcPr>
          <w:p w14:paraId="35DB44E7" w14:textId="77777777" w:rsidR="002021F5" w:rsidRPr="009246D5" w:rsidRDefault="002021F5" w:rsidP="009246D5">
            <w:pPr>
              <w:pStyle w:val="ListParagraph"/>
              <w:numPr>
                <w:ilvl w:val="0"/>
                <w:numId w:val="22"/>
              </w:numPr>
              <w:ind w:left="0"/>
              <w:rPr>
                <w:rFonts w:cstheme="minorHAnsi"/>
                <w:b/>
                <w:bCs/>
                <w:sz w:val="18"/>
                <w:szCs w:val="18"/>
              </w:rPr>
            </w:pPr>
          </w:p>
        </w:tc>
        <w:tc>
          <w:tcPr>
            <w:tcW w:w="858" w:type="pct"/>
          </w:tcPr>
          <w:p w14:paraId="37EF1F3F" w14:textId="0297D39F" w:rsidR="002021F5" w:rsidRPr="009246D5" w:rsidRDefault="002021F5" w:rsidP="009246D5">
            <w:pPr>
              <w:rPr>
                <w:rFonts w:cstheme="minorHAnsi"/>
                <w:b/>
                <w:bCs/>
                <w:sz w:val="18"/>
                <w:szCs w:val="18"/>
              </w:rPr>
            </w:pPr>
            <w:r w:rsidRPr="009246D5">
              <w:rPr>
                <w:rFonts w:cstheme="minorHAnsi"/>
                <w:b/>
                <w:bCs/>
                <w:sz w:val="18"/>
                <w:szCs w:val="18"/>
              </w:rPr>
              <w:t>Fossilfri byggeplass</w:t>
            </w:r>
          </w:p>
        </w:tc>
        <w:tc>
          <w:tcPr>
            <w:tcW w:w="2779" w:type="pct"/>
          </w:tcPr>
          <w:p w14:paraId="0ED3D3DB" w14:textId="34A0C5EA" w:rsidR="002021F5" w:rsidRPr="009246D5" w:rsidRDefault="002021F5" w:rsidP="009246D5">
            <w:pPr>
              <w:rPr>
                <w:rFonts w:cstheme="minorHAnsi"/>
                <w:sz w:val="20"/>
                <w:szCs w:val="20"/>
              </w:rPr>
            </w:pPr>
            <w:r w:rsidRPr="009246D5">
              <w:rPr>
                <w:rFonts w:cstheme="minorHAnsi"/>
                <w:sz w:val="20"/>
                <w:szCs w:val="20"/>
              </w:rPr>
              <w:t>Tilvalg i sentrale områder der det er tilgang på fossilfri diesel</w:t>
            </w:r>
            <w:r w:rsidR="00C02DB8" w:rsidRPr="009246D5">
              <w:rPr>
                <w:rFonts w:cstheme="minorHAnsi"/>
                <w:sz w:val="20"/>
                <w:szCs w:val="20"/>
              </w:rPr>
              <w:t xml:space="preserve"> og maskiner som går på el og batteri</w:t>
            </w:r>
            <w:r w:rsidRPr="009246D5">
              <w:rPr>
                <w:rFonts w:cstheme="minorHAnsi"/>
                <w:sz w:val="20"/>
                <w:szCs w:val="20"/>
              </w:rPr>
              <w:t xml:space="preserve">: </w:t>
            </w:r>
          </w:p>
          <w:p w14:paraId="6B8E78BE" w14:textId="4B46F9B6" w:rsidR="002021F5" w:rsidRPr="009246D5" w:rsidRDefault="002021F5" w:rsidP="009246D5">
            <w:pPr>
              <w:rPr>
                <w:rFonts w:cstheme="minorHAnsi"/>
                <w:sz w:val="18"/>
                <w:szCs w:val="18"/>
              </w:rPr>
            </w:pPr>
            <w:r w:rsidRPr="009246D5">
              <w:rPr>
                <w:rFonts w:cstheme="minorHAnsi"/>
                <w:color w:val="333333"/>
                <w:sz w:val="18"/>
                <w:szCs w:val="18"/>
                <w:shd w:val="clear" w:color="auto" w:fill="FFFFFF"/>
              </w:rPr>
              <w:t xml:space="preserve">Byggeplassen skal være fossilfri. </w:t>
            </w:r>
            <w:r w:rsidRPr="009246D5">
              <w:rPr>
                <w:color w:val="333333"/>
                <w:sz w:val="18"/>
                <w:szCs w:val="18"/>
                <w:shd w:val="clear" w:color="auto" w:fill="FFFFFF"/>
              </w:rPr>
              <w:t>Maskiner som benyttes på anleggsplassen skal være CE-godkjent og registrert i maskinregisteret</w:t>
            </w:r>
            <w:r w:rsidR="00C02DB8" w:rsidRPr="009246D5">
              <w:rPr>
                <w:rFonts w:cstheme="minorHAnsi"/>
                <w:color w:val="333333"/>
                <w:sz w:val="18"/>
                <w:szCs w:val="18"/>
                <w:shd w:val="clear" w:color="auto" w:fill="FFFFFF"/>
              </w:rPr>
              <w:t>.</w:t>
            </w:r>
            <w:r w:rsidR="00C02DB8" w:rsidRPr="009246D5">
              <w:rPr>
                <w:color w:val="333333"/>
                <w:sz w:val="20"/>
                <w:szCs w:val="20"/>
                <w:shd w:val="clear" w:color="auto" w:fill="FFFFFF"/>
              </w:rPr>
              <w:t xml:space="preserve"> </w:t>
            </w:r>
            <w:r w:rsidRPr="009246D5">
              <w:rPr>
                <w:rFonts w:cstheme="minorHAnsi"/>
                <w:color w:val="333333"/>
                <w:sz w:val="18"/>
                <w:szCs w:val="18"/>
                <w:shd w:val="clear" w:color="auto" w:fill="FFFFFF"/>
              </w:rPr>
              <w:t xml:space="preserve">Alle dieseldrevne maskiner skal bruke 2. generasjons biodrivstoff fra en sertifisert bærekraftig kilde </w:t>
            </w:r>
            <w:proofErr w:type="spellStart"/>
            <w:r w:rsidRPr="009246D5">
              <w:rPr>
                <w:rFonts w:cstheme="minorHAnsi"/>
                <w:color w:val="333333"/>
                <w:sz w:val="18"/>
                <w:szCs w:val="18"/>
                <w:shd w:val="clear" w:color="auto" w:fill="FFFFFF"/>
              </w:rPr>
              <w:t>ihht</w:t>
            </w:r>
            <w:proofErr w:type="spellEnd"/>
            <w:r w:rsidRPr="009246D5">
              <w:rPr>
                <w:rFonts w:cstheme="minorHAnsi"/>
                <w:color w:val="333333"/>
                <w:sz w:val="18"/>
                <w:szCs w:val="18"/>
                <w:shd w:val="clear" w:color="auto" w:fill="FFFFFF"/>
              </w:rPr>
              <w:t xml:space="preserve"> EUs fornybardirektiv. Drivstoffet skal tilfredsstille</w:t>
            </w:r>
            <w:r w:rsidR="00C02DB8" w:rsidRPr="009246D5">
              <w:rPr>
                <w:rFonts w:cstheme="minorHAnsi"/>
                <w:color w:val="333333"/>
                <w:sz w:val="18"/>
                <w:szCs w:val="18"/>
                <w:shd w:val="clear" w:color="auto" w:fill="FFFFFF"/>
              </w:rPr>
              <w:t xml:space="preserve"> </w:t>
            </w:r>
            <w:r w:rsidRPr="009246D5">
              <w:rPr>
                <w:rFonts w:cstheme="minorHAnsi"/>
                <w:color w:val="333333"/>
                <w:sz w:val="18"/>
                <w:szCs w:val="18"/>
                <w:shd w:val="clear" w:color="auto" w:fill="FFFFFF"/>
              </w:rPr>
              <w:t>EN15940.</w:t>
            </w:r>
            <w:r w:rsidR="00867026" w:rsidRPr="009246D5">
              <w:rPr>
                <w:rFonts w:cstheme="minorHAnsi"/>
                <w:color w:val="333333"/>
                <w:sz w:val="18"/>
                <w:szCs w:val="18"/>
                <w:shd w:val="clear" w:color="auto" w:fill="FFFFFF"/>
              </w:rPr>
              <w:t xml:space="preserve"> Om mulig skal de større maskinene på byggeplassen gå på el eller batteri. </w:t>
            </w:r>
            <w:r w:rsidR="00C02DB8" w:rsidRPr="009246D5">
              <w:rPr>
                <w:rFonts w:cstheme="minorHAnsi"/>
                <w:color w:val="222222"/>
                <w:sz w:val="18"/>
                <w:szCs w:val="18"/>
                <w:shd w:val="clear" w:color="auto" w:fill="FFFFFF"/>
              </w:rPr>
              <w:t xml:space="preserve">Alle lifter og </w:t>
            </w:r>
            <w:proofErr w:type="spellStart"/>
            <w:r w:rsidR="00C02DB8" w:rsidRPr="009246D5">
              <w:rPr>
                <w:rFonts w:cstheme="minorHAnsi"/>
                <w:color w:val="222222"/>
                <w:sz w:val="18"/>
                <w:szCs w:val="18"/>
                <w:shd w:val="clear" w:color="auto" w:fill="FFFFFF"/>
              </w:rPr>
              <w:t>småmaskiner</w:t>
            </w:r>
            <w:proofErr w:type="spellEnd"/>
            <w:r w:rsidR="00C02DB8" w:rsidRPr="009246D5">
              <w:rPr>
                <w:rFonts w:cstheme="minorHAnsi"/>
                <w:color w:val="222222"/>
                <w:sz w:val="18"/>
                <w:szCs w:val="18"/>
                <w:shd w:val="clear" w:color="auto" w:fill="FFFFFF"/>
              </w:rPr>
              <w:t xml:space="preserve"> på byggeplassen skal være elektriske.</w:t>
            </w:r>
            <w:r w:rsidR="00867026" w:rsidRPr="009246D5">
              <w:rPr>
                <w:rFonts w:cstheme="minorHAnsi"/>
                <w:color w:val="222222"/>
                <w:sz w:val="18"/>
                <w:szCs w:val="18"/>
                <w:shd w:val="clear" w:color="auto" w:fill="FFFFFF"/>
              </w:rPr>
              <w:t xml:space="preserve"> </w:t>
            </w:r>
          </w:p>
        </w:tc>
        <w:tc>
          <w:tcPr>
            <w:tcW w:w="742" w:type="pct"/>
          </w:tcPr>
          <w:p w14:paraId="53BB0E74" w14:textId="77777777" w:rsidR="002021F5" w:rsidRPr="009246D5" w:rsidRDefault="002021F5" w:rsidP="009246D5">
            <w:pPr>
              <w:rPr>
                <w:rFonts w:cstheme="minorHAnsi"/>
                <w:sz w:val="18"/>
                <w:szCs w:val="18"/>
              </w:rPr>
            </w:pPr>
          </w:p>
        </w:tc>
      </w:tr>
      <w:tr w:rsidR="002021F5" w:rsidRPr="009246D5" w14:paraId="5180ED4C" w14:textId="77777777" w:rsidTr="001C7713">
        <w:trPr>
          <w:cantSplit/>
          <w:trHeight w:val="1134"/>
        </w:trPr>
        <w:tc>
          <w:tcPr>
            <w:tcW w:w="486" w:type="pct"/>
            <w:textDirection w:val="btLr"/>
          </w:tcPr>
          <w:p w14:paraId="0302F770" w14:textId="3CF967F0" w:rsidR="002021F5" w:rsidRPr="009246D5" w:rsidRDefault="002021F5" w:rsidP="009246D5">
            <w:pPr>
              <w:ind w:right="113"/>
              <w:rPr>
                <w:rFonts w:cstheme="minorHAnsi"/>
                <w:b/>
                <w:bCs/>
                <w:sz w:val="18"/>
                <w:szCs w:val="18"/>
              </w:rPr>
            </w:pPr>
            <w:r w:rsidRPr="009246D5">
              <w:rPr>
                <w:rFonts w:cstheme="minorHAnsi"/>
                <w:b/>
                <w:bCs/>
                <w:sz w:val="18"/>
                <w:szCs w:val="18"/>
              </w:rPr>
              <w:t>'HELSE OG MILJØFARLIEG STOFFER</w:t>
            </w:r>
          </w:p>
        </w:tc>
        <w:tc>
          <w:tcPr>
            <w:tcW w:w="135" w:type="pct"/>
          </w:tcPr>
          <w:p w14:paraId="23DB35E4" w14:textId="67230664" w:rsidR="002021F5" w:rsidRPr="009246D5" w:rsidRDefault="002021F5" w:rsidP="009246D5">
            <w:pPr>
              <w:pStyle w:val="ListParagraph"/>
              <w:numPr>
                <w:ilvl w:val="0"/>
                <w:numId w:val="22"/>
              </w:numPr>
              <w:ind w:left="0"/>
              <w:rPr>
                <w:rFonts w:cstheme="minorHAnsi"/>
                <w:b/>
                <w:bCs/>
                <w:sz w:val="18"/>
                <w:szCs w:val="18"/>
              </w:rPr>
            </w:pPr>
          </w:p>
        </w:tc>
        <w:tc>
          <w:tcPr>
            <w:tcW w:w="858" w:type="pct"/>
          </w:tcPr>
          <w:p w14:paraId="2BAF3A22" w14:textId="45B90990" w:rsidR="002021F5" w:rsidRPr="009246D5" w:rsidRDefault="002021F5" w:rsidP="009246D5">
            <w:pPr>
              <w:rPr>
                <w:rFonts w:cstheme="minorHAnsi"/>
                <w:b/>
                <w:bCs/>
                <w:sz w:val="18"/>
                <w:szCs w:val="18"/>
              </w:rPr>
            </w:pPr>
            <w:r w:rsidRPr="009246D5">
              <w:rPr>
                <w:rFonts w:cstheme="minorHAnsi"/>
                <w:b/>
                <w:bCs/>
                <w:sz w:val="16"/>
                <w:szCs w:val="16"/>
              </w:rPr>
              <w:t>S</w:t>
            </w:r>
            <w:r w:rsidRPr="009246D5">
              <w:rPr>
                <w:b/>
                <w:bCs/>
                <w:sz w:val="16"/>
                <w:szCs w:val="16"/>
              </w:rPr>
              <w:t>ystem for styring av materialer og kjemiske produkter</w:t>
            </w:r>
          </w:p>
        </w:tc>
        <w:tc>
          <w:tcPr>
            <w:tcW w:w="2779" w:type="pct"/>
          </w:tcPr>
          <w:p w14:paraId="7C55EDB5" w14:textId="25489EC7" w:rsidR="002021F5" w:rsidRPr="009246D5" w:rsidRDefault="002021F5" w:rsidP="009246D5">
            <w:pPr>
              <w:rPr>
                <w:rFonts w:cstheme="minorHAnsi"/>
                <w:sz w:val="20"/>
                <w:szCs w:val="20"/>
              </w:rPr>
            </w:pPr>
            <w:r w:rsidRPr="009246D5">
              <w:rPr>
                <w:sz w:val="18"/>
                <w:szCs w:val="18"/>
              </w:rPr>
              <w:t>Leverandør skal ved kontraktsignering beskrive og dokumentere at de har et system for registrering og styring av materialvalg, varer og kjemiske produkter slik at alle miljøkrav ivaretas, samt rutiner for hvordan dette følges opp i prosjektet.</w:t>
            </w:r>
          </w:p>
        </w:tc>
        <w:tc>
          <w:tcPr>
            <w:tcW w:w="742" w:type="pct"/>
          </w:tcPr>
          <w:p w14:paraId="078D4446" w14:textId="6D163A50" w:rsidR="002021F5" w:rsidRPr="009246D5" w:rsidRDefault="002021F5" w:rsidP="009246D5">
            <w:pPr>
              <w:rPr>
                <w:rFonts w:cstheme="minorHAnsi"/>
                <w:sz w:val="18"/>
                <w:szCs w:val="18"/>
              </w:rPr>
            </w:pPr>
            <w:proofErr w:type="spellStart"/>
            <w:r w:rsidRPr="009246D5">
              <w:rPr>
                <w:rFonts w:cstheme="minorHAnsi"/>
                <w:sz w:val="18"/>
                <w:szCs w:val="18"/>
              </w:rPr>
              <w:t>D</w:t>
            </w:r>
            <w:r w:rsidR="000E0979" w:rsidRPr="009246D5">
              <w:rPr>
                <w:rFonts w:cstheme="minorHAnsi"/>
                <w:sz w:val="18"/>
                <w:szCs w:val="18"/>
              </w:rPr>
              <w:t>FØs</w:t>
            </w:r>
            <w:proofErr w:type="spellEnd"/>
            <w:r w:rsidR="000E0979" w:rsidRPr="009246D5">
              <w:rPr>
                <w:rFonts w:cstheme="minorHAnsi"/>
                <w:sz w:val="18"/>
                <w:szCs w:val="18"/>
              </w:rPr>
              <w:t xml:space="preserve"> </w:t>
            </w:r>
            <w:r w:rsidRPr="009246D5">
              <w:rPr>
                <w:rFonts w:cstheme="minorHAnsi"/>
                <w:sz w:val="18"/>
                <w:szCs w:val="18"/>
              </w:rPr>
              <w:t>kriteriesett</w:t>
            </w:r>
          </w:p>
        </w:tc>
      </w:tr>
      <w:tr w:rsidR="002021F5" w:rsidRPr="009246D5" w14:paraId="383F3666" w14:textId="77777777" w:rsidTr="001C7713">
        <w:trPr>
          <w:cantSplit/>
          <w:trHeight w:val="1134"/>
        </w:trPr>
        <w:tc>
          <w:tcPr>
            <w:tcW w:w="5000" w:type="pct"/>
            <w:gridSpan w:val="5"/>
          </w:tcPr>
          <w:p w14:paraId="4D2C517E" w14:textId="2A382371" w:rsidR="002021F5" w:rsidRPr="009246D5" w:rsidRDefault="002021F5" w:rsidP="009246D5">
            <w:pPr>
              <w:rPr>
                <w:rFonts w:cstheme="minorHAnsi"/>
                <w:sz w:val="18"/>
                <w:szCs w:val="18"/>
              </w:rPr>
            </w:pPr>
            <w:r w:rsidRPr="009246D5">
              <w:rPr>
                <w:rFonts w:cstheme="minorHAnsi"/>
                <w:b/>
                <w:bCs/>
                <w:sz w:val="18"/>
                <w:szCs w:val="18"/>
              </w:rPr>
              <w:lastRenderedPageBreak/>
              <w:t>ENERGI</w:t>
            </w:r>
          </w:p>
        </w:tc>
      </w:tr>
      <w:tr w:rsidR="002021F5" w:rsidRPr="009246D5" w14:paraId="4EE70315" w14:textId="77777777" w:rsidTr="001C7713">
        <w:trPr>
          <w:cantSplit/>
          <w:trHeight w:val="1134"/>
        </w:trPr>
        <w:tc>
          <w:tcPr>
            <w:tcW w:w="486" w:type="pct"/>
            <w:textDirection w:val="btLr"/>
          </w:tcPr>
          <w:p w14:paraId="70CC8AC7" w14:textId="44B7F49B" w:rsidR="002021F5" w:rsidRPr="009246D5" w:rsidRDefault="002021F5" w:rsidP="009246D5">
            <w:pPr>
              <w:ind w:right="113"/>
              <w:rPr>
                <w:rFonts w:cstheme="minorHAnsi"/>
                <w:sz w:val="18"/>
                <w:szCs w:val="18"/>
              </w:rPr>
            </w:pPr>
            <w:r w:rsidRPr="009246D5">
              <w:rPr>
                <w:rFonts w:cstheme="minorHAnsi"/>
                <w:sz w:val="18"/>
                <w:szCs w:val="18"/>
              </w:rPr>
              <w:t>ENERGI</w:t>
            </w:r>
          </w:p>
        </w:tc>
        <w:tc>
          <w:tcPr>
            <w:tcW w:w="135" w:type="pct"/>
          </w:tcPr>
          <w:p w14:paraId="49AAC58D" w14:textId="05D25326" w:rsidR="002021F5" w:rsidRPr="009246D5" w:rsidRDefault="002021F5" w:rsidP="009246D5">
            <w:pPr>
              <w:pStyle w:val="ListParagraph"/>
              <w:numPr>
                <w:ilvl w:val="0"/>
                <w:numId w:val="22"/>
              </w:numPr>
              <w:ind w:left="0"/>
              <w:rPr>
                <w:rFonts w:cstheme="minorHAnsi"/>
                <w:sz w:val="18"/>
                <w:szCs w:val="18"/>
              </w:rPr>
            </w:pPr>
          </w:p>
        </w:tc>
        <w:tc>
          <w:tcPr>
            <w:tcW w:w="858" w:type="pct"/>
          </w:tcPr>
          <w:p w14:paraId="376987CB" w14:textId="4DC7B646" w:rsidR="002021F5" w:rsidRPr="009246D5" w:rsidRDefault="002021F5" w:rsidP="009246D5">
            <w:pPr>
              <w:rPr>
                <w:rFonts w:cstheme="minorHAnsi"/>
                <w:b/>
                <w:bCs/>
                <w:sz w:val="18"/>
                <w:szCs w:val="18"/>
              </w:rPr>
            </w:pPr>
            <w:r w:rsidRPr="009246D5">
              <w:rPr>
                <w:rFonts w:cstheme="minorHAnsi"/>
                <w:b/>
                <w:bCs/>
                <w:sz w:val="18"/>
                <w:szCs w:val="18"/>
              </w:rPr>
              <w:t>Energieffektivitet</w:t>
            </w:r>
          </w:p>
        </w:tc>
        <w:tc>
          <w:tcPr>
            <w:tcW w:w="2779" w:type="pct"/>
          </w:tcPr>
          <w:p w14:paraId="40BC6F79" w14:textId="6D730A3F" w:rsidR="002021F5" w:rsidRPr="009246D5" w:rsidRDefault="002021F5" w:rsidP="009246D5">
            <w:pPr>
              <w:rPr>
                <w:sz w:val="18"/>
                <w:szCs w:val="18"/>
              </w:rPr>
            </w:pPr>
            <w:r w:rsidRPr="009246D5">
              <w:rPr>
                <w:rFonts w:cstheme="minorHAnsi"/>
                <w:sz w:val="18"/>
                <w:szCs w:val="18"/>
              </w:rPr>
              <w:t xml:space="preserve">Byggets energiforbruk skal tilsvare </w:t>
            </w:r>
            <w:r w:rsidRPr="009246D5">
              <w:rPr>
                <w:sz w:val="18"/>
                <w:szCs w:val="18"/>
              </w:rPr>
              <w:t>energikarakter A i energimerkeordningen. Levert energi til bygget beregnes i henhold til metoden i NS 3031:2014</w:t>
            </w:r>
          </w:p>
          <w:p w14:paraId="775B05AE" w14:textId="79F5CC48" w:rsidR="002021F5" w:rsidRPr="009246D5" w:rsidRDefault="002021F5" w:rsidP="009246D5">
            <w:pPr>
              <w:rPr>
                <w:sz w:val="18"/>
                <w:szCs w:val="18"/>
              </w:rPr>
            </w:pPr>
          </w:p>
          <w:p w14:paraId="4F16967E" w14:textId="571DF0EB" w:rsidR="002021F5" w:rsidRPr="009246D5" w:rsidRDefault="002021F5" w:rsidP="009246D5">
            <w:pPr>
              <w:rPr>
                <w:sz w:val="18"/>
                <w:szCs w:val="18"/>
              </w:rPr>
            </w:pPr>
            <w:proofErr w:type="spellStart"/>
            <w:r w:rsidRPr="009246D5">
              <w:rPr>
                <w:sz w:val="18"/>
                <w:szCs w:val="18"/>
              </w:rPr>
              <w:t>Evt</w:t>
            </w:r>
            <w:proofErr w:type="spellEnd"/>
            <w:r w:rsidRPr="009246D5">
              <w:rPr>
                <w:sz w:val="18"/>
                <w:szCs w:val="18"/>
              </w:rPr>
              <w:t>:</w:t>
            </w:r>
          </w:p>
          <w:p w14:paraId="577736C8" w14:textId="56F1CB78" w:rsidR="002021F5" w:rsidRPr="009246D5" w:rsidRDefault="002021F5" w:rsidP="009246D5">
            <w:pPr>
              <w:rPr>
                <w:sz w:val="18"/>
                <w:szCs w:val="18"/>
              </w:rPr>
            </w:pPr>
            <w:r w:rsidRPr="009246D5">
              <w:rPr>
                <w:sz w:val="18"/>
                <w:szCs w:val="18"/>
              </w:rPr>
              <w:t>Bygget skal bygges som passivhus etter passivhusstandard NS3700/NS3701.</w:t>
            </w:r>
          </w:p>
        </w:tc>
        <w:tc>
          <w:tcPr>
            <w:tcW w:w="742" w:type="pct"/>
          </w:tcPr>
          <w:p w14:paraId="3CA10B6A" w14:textId="4D96438A" w:rsidR="002021F5" w:rsidRPr="009246D5" w:rsidRDefault="002021F5" w:rsidP="009246D5">
            <w:pPr>
              <w:rPr>
                <w:rFonts w:cstheme="minorHAnsi"/>
                <w:sz w:val="18"/>
                <w:szCs w:val="18"/>
              </w:rPr>
            </w:pPr>
            <w:r w:rsidRPr="009246D5">
              <w:rPr>
                <w:rFonts w:cstheme="minorHAnsi"/>
                <w:sz w:val="18"/>
                <w:szCs w:val="18"/>
              </w:rPr>
              <w:t>BREEAM-NOR</w:t>
            </w:r>
          </w:p>
          <w:p w14:paraId="4407AB3B" w14:textId="77777777" w:rsidR="002021F5" w:rsidRPr="009246D5" w:rsidRDefault="002021F5" w:rsidP="009246D5">
            <w:pPr>
              <w:rPr>
                <w:rFonts w:cstheme="minorHAnsi"/>
                <w:sz w:val="18"/>
                <w:szCs w:val="18"/>
              </w:rPr>
            </w:pPr>
            <w:r w:rsidRPr="009246D5">
              <w:rPr>
                <w:rFonts w:cstheme="minorHAnsi"/>
                <w:sz w:val="18"/>
                <w:szCs w:val="18"/>
              </w:rPr>
              <w:t>Energimerkeforskriften</w:t>
            </w:r>
          </w:p>
          <w:p w14:paraId="137D7465" w14:textId="64E66426" w:rsidR="002021F5" w:rsidRPr="009246D5" w:rsidRDefault="002021F5" w:rsidP="009246D5">
            <w:pPr>
              <w:rPr>
                <w:rFonts w:cstheme="minorHAnsi"/>
                <w:sz w:val="18"/>
                <w:szCs w:val="18"/>
              </w:rPr>
            </w:pPr>
          </w:p>
        </w:tc>
      </w:tr>
      <w:tr w:rsidR="002021F5" w:rsidRPr="009246D5" w14:paraId="685AC521" w14:textId="77777777" w:rsidTr="001C7713">
        <w:trPr>
          <w:cantSplit/>
          <w:trHeight w:val="1134"/>
        </w:trPr>
        <w:tc>
          <w:tcPr>
            <w:tcW w:w="5000" w:type="pct"/>
            <w:gridSpan w:val="5"/>
            <w:vAlign w:val="center"/>
          </w:tcPr>
          <w:p w14:paraId="12F1FBEF" w14:textId="73970D8B" w:rsidR="002021F5" w:rsidRPr="009246D5" w:rsidRDefault="002021F5" w:rsidP="009246D5">
            <w:pPr>
              <w:rPr>
                <w:rFonts w:cstheme="minorHAnsi"/>
                <w:sz w:val="18"/>
                <w:szCs w:val="18"/>
              </w:rPr>
            </w:pPr>
            <w:r w:rsidRPr="009246D5">
              <w:rPr>
                <w:rFonts w:cstheme="minorHAnsi"/>
                <w:b/>
                <w:bCs/>
                <w:sz w:val="18"/>
                <w:szCs w:val="18"/>
              </w:rPr>
              <w:t>SIRKULÆR ØKONOMI</w:t>
            </w:r>
          </w:p>
        </w:tc>
      </w:tr>
      <w:tr w:rsidR="002021F5" w:rsidRPr="009246D5" w14:paraId="161A8A4F" w14:textId="77777777" w:rsidTr="001C7713">
        <w:trPr>
          <w:cantSplit/>
          <w:trHeight w:val="1134"/>
        </w:trPr>
        <w:tc>
          <w:tcPr>
            <w:tcW w:w="486" w:type="pct"/>
            <w:vMerge w:val="restart"/>
            <w:textDirection w:val="btLr"/>
            <w:vAlign w:val="center"/>
          </w:tcPr>
          <w:p w14:paraId="48C2ADC0" w14:textId="0D131043" w:rsidR="002021F5" w:rsidRPr="009246D5" w:rsidRDefault="002021F5" w:rsidP="009246D5">
            <w:pPr>
              <w:ind w:right="113"/>
              <w:jc w:val="center"/>
              <w:rPr>
                <w:rFonts w:cstheme="minorHAnsi"/>
                <w:sz w:val="18"/>
                <w:szCs w:val="18"/>
              </w:rPr>
            </w:pPr>
            <w:r w:rsidRPr="009246D5">
              <w:rPr>
                <w:rFonts w:cstheme="minorHAnsi"/>
                <w:sz w:val="18"/>
                <w:szCs w:val="18"/>
              </w:rPr>
              <w:lastRenderedPageBreak/>
              <w:t>RESSURSBRUK</w:t>
            </w:r>
          </w:p>
        </w:tc>
        <w:tc>
          <w:tcPr>
            <w:tcW w:w="135" w:type="pct"/>
          </w:tcPr>
          <w:p w14:paraId="744CE418" w14:textId="152BB4C5" w:rsidR="002021F5" w:rsidRPr="009246D5" w:rsidRDefault="002021F5" w:rsidP="009246D5">
            <w:pPr>
              <w:pStyle w:val="ListParagraph"/>
              <w:numPr>
                <w:ilvl w:val="0"/>
                <w:numId w:val="22"/>
              </w:numPr>
              <w:ind w:left="0"/>
              <w:rPr>
                <w:rFonts w:cstheme="minorHAnsi"/>
                <w:sz w:val="18"/>
                <w:szCs w:val="18"/>
              </w:rPr>
            </w:pPr>
          </w:p>
        </w:tc>
        <w:tc>
          <w:tcPr>
            <w:tcW w:w="858" w:type="pct"/>
          </w:tcPr>
          <w:p w14:paraId="44D7510C" w14:textId="30689B17" w:rsidR="002021F5" w:rsidRPr="009246D5" w:rsidRDefault="002021F5" w:rsidP="009246D5">
            <w:pPr>
              <w:rPr>
                <w:rFonts w:cstheme="minorHAnsi"/>
                <w:b/>
                <w:bCs/>
                <w:sz w:val="18"/>
                <w:szCs w:val="18"/>
              </w:rPr>
            </w:pPr>
            <w:r w:rsidRPr="009246D5">
              <w:rPr>
                <w:rFonts w:cstheme="minorHAnsi"/>
                <w:b/>
                <w:bCs/>
                <w:sz w:val="18"/>
                <w:szCs w:val="18"/>
              </w:rPr>
              <w:t>Sortering av avfall</w:t>
            </w:r>
          </w:p>
        </w:tc>
        <w:tc>
          <w:tcPr>
            <w:tcW w:w="2779" w:type="pct"/>
          </w:tcPr>
          <w:p w14:paraId="7BB6F31A" w14:textId="6FC4054B" w:rsidR="002021F5" w:rsidRPr="009246D5" w:rsidRDefault="002021F5" w:rsidP="009246D5">
            <w:pPr>
              <w:rPr>
                <w:sz w:val="18"/>
                <w:szCs w:val="18"/>
              </w:rPr>
            </w:pPr>
            <w:r w:rsidRPr="009246D5">
              <w:rPr>
                <w:sz w:val="18"/>
                <w:szCs w:val="18"/>
              </w:rPr>
              <w:t>Minst 80 vektprosent av byggavfallet skal sorteres i separate hovedavfallsgrupper i henhold til avfallsstrømmene generert av arbeidet på byggeplassen.</w:t>
            </w:r>
          </w:p>
          <w:p w14:paraId="10284EB8" w14:textId="5455AE3C" w:rsidR="002021F5" w:rsidRPr="009246D5" w:rsidRDefault="002021F5" w:rsidP="009246D5">
            <w:pPr>
              <w:rPr>
                <w:rFonts w:cstheme="minorHAnsi"/>
                <w:sz w:val="18"/>
                <w:szCs w:val="18"/>
              </w:rPr>
            </w:pPr>
          </w:p>
        </w:tc>
        <w:tc>
          <w:tcPr>
            <w:tcW w:w="742" w:type="pct"/>
          </w:tcPr>
          <w:p w14:paraId="75609AAB" w14:textId="6C7E93E0" w:rsidR="002021F5" w:rsidRPr="009246D5" w:rsidRDefault="002021F5" w:rsidP="009246D5">
            <w:pPr>
              <w:rPr>
                <w:rFonts w:cstheme="minorHAnsi"/>
                <w:sz w:val="18"/>
                <w:szCs w:val="18"/>
              </w:rPr>
            </w:pPr>
            <w:r w:rsidRPr="009246D5">
              <w:rPr>
                <w:rFonts w:cstheme="minorHAnsi"/>
                <w:sz w:val="18"/>
                <w:szCs w:val="18"/>
              </w:rPr>
              <w:t xml:space="preserve">BREEAM-NOR </w:t>
            </w:r>
          </w:p>
        </w:tc>
      </w:tr>
      <w:tr w:rsidR="002021F5" w:rsidRPr="009246D5" w14:paraId="7C779862" w14:textId="77777777" w:rsidTr="001C7713">
        <w:trPr>
          <w:cantSplit/>
          <w:trHeight w:val="1134"/>
        </w:trPr>
        <w:tc>
          <w:tcPr>
            <w:tcW w:w="486" w:type="pct"/>
            <w:vMerge/>
            <w:textDirection w:val="btLr"/>
          </w:tcPr>
          <w:p w14:paraId="49618CF7" w14:textId="77777777" w:rsidR="002021F5" w:rsidRPr="009246D5" w:rsidRDefault="002021F5" w:rsidP="009246D5">
            <w:pPr>
              <w:ind w:right="113"/>
              <w:rPr>
                <w:rFonts w:cstheme="minorHAnsi"/>
                <w:sz w:val="18"/>
                <w:szCs w:val="18"/>
              </w:rPr>
            </w:pPr>
          </w:p>
        </w:tc>
        <w:tc>
          <w:tcPr>
            <w:tcW w:w="135" w:type="pct"/>
          </w:tcPr>
          <w:p w14:paraId="1521EE4F" w14:textId="2035C209" w:rsidR="002021F5" w:rsidRPr="009246D5" w:rsidRDefault="002021F5" w:rsidP="009246D5">
            <w:pPr>
              <w:pStyle w:val="ListParagraph"/>
              <w:numPr>
                <w:ilvl w:val="0"/>
                <w:numId w:val="22"/>
              </w:numPr>
              <w:ind w:left="0"/>
              <w:rPr>
                <w:rFonts w:cstheme="minorHAnsi"/>
                <w:sz w:val="18"/>
                <w:szCs w:val="18"/>
              </w:rPr>
            </w:pPr>
          </w:p>
        </w:tc>
        <w:tc>
          <w:tcPr>
            <w:tcW w:w="858" w:type="pct"/>
          </w:tcPr>
          <w:p w14:paraId="51C0135B" w14:textId="5057B643" w:rsidR="002021F5" w:rsidRPr="009246D5" w:rsidRDefault="002021F5" w:rsidP="009246D5">
            <w:pPr>
              <w:rPr>
                <w:rFonts w:cstheme="minorHAnsi"/>
                <w:b/>
                <w:bCs/>
                <w:sz w:val="18"/>
                <w:szCs w:val="18"/>
              </w:rPr>
            </w:pPr>
            <w:r w:rsidRPr="009246D5">
              <w:rPr>
                <w:rFonts w:cstheme="minorHAnsi"/>
                <w:b/>
                <w:bCs/>
                <w:sz w:val="18"/>
                <w:szCs w:val="18"/>
              </w:rPr>
              <w:t>Minimering av avfall</w:t>
            </w:r>
          </w:p>
        </w:tc>
        <w:tc>
          <w:tcPr>
            <w:tcW w:w="2779" w:type="pct"/>
          </w:tcPr>
          <w:p w14:paraId="50B36EE9" w14:textId="30F61546" w:rsidR="002021F5" w:rsidRPr="009246D5" w:rsidRDefault="002021F5" w:rsidP="009246D5">
            <w:pPr>
              <w:rPr>
                <w:sz w:val="18"/>
                <w:szCs w:val="18"/>
                <w:lang w:val="sv-SE"/>
              </w:rPr>
            </w:pPr>
            <w:r w:rsidRPr="009246D5">
              <w:rPr>
                <w:sz w:val="18"/>
                <w:szCs w:val="18"/>
                <w:lang w:val="sv-SE"/>
              </w:rPr>
              <w:t xml:space="preserve">Det er tillatt med max 30 kg avfall per BTA nybygg. </w:t>
            </w:r>
          </w:p>
        </w:tc>
        <w:tc>
          <w:tcPr>
            <w:tcW w:w="742" w:type="pct"/>
          </w:tcPr>
          <w:p w14:paraId="0EB2CD38" w14:textId="77777777" w:rsidR="002021F5" w:rsidRPr="009246D5" w:rsidRDefault="002021F5" w:rsidP="009246D5">
            <w:pPr>
              <w:rPr>
                <w:rFonts w:cstheme="minorHAnsi"/>
                <w:sz w:val="18"/>
                <w:szCs w:val="18"/>
                <w:lang w:val="sv-SE"/>
              </w:rPr>
            </w:pPr>
          </w:p>
        </w:tc>
      </w:tr>
      <w:tr w:rsidR="002021F5" w:rsidRPr="009246D5" w14:paraId="4B9753E0" w14:textId="77777777" w:rsidTr="001C7713">
        <w:trPr>
          <w:cantSplit/>
          <w:trHeight w:val="1134"/>
        </w:trPr>
        <w:tc>
          <w:tcPr>
            <w:tcW w:w="486" w:type="pct"/>
            <w:vMerge/>
            <w:textDirection w:val="btLr"/>
          </w:tcPr>
          <w:p w14:paraId="07410DA5" w14:textId="77777777" w:rsidR="002021F5" w:rsidRPr="009246D5" w:rsidRDefault="002021F5" w:rsidP="009246D5">
            <w:pPr>
              <w:ind w:right="113"/>
              <w:rPr>
                <w:rFonts w:cstheme="minorHAnsi"/>
                <w:sz w:val="18"/>
                <w:szCs w:val="18"/>
                <w:lang w:val="sv-SE"/>
              </w:rPr>
            </w:pPr>
          </w:p>
        </w:tc>
        <w:tc>
          <w:tcPr>
            <w:tcW w:w="135" w:type="pct"/>
          </w:tcPr>
          <w:p w14:paraId="65B52704" w14:textId="77777777" w:rsidR="002021F5" w:rsidRPr="009246D5" w:rsidRDefault="002021F5" w:rsidP="009246D5">
            <w:pPr>
              <w:pStyle w:val="ListParagraph"/>
              <w:numPr>
                <w:ilvl w:val="0"/>
                <w:numId w:val="22"/>
              </w:numPr>
              <w:ind w:left="0"/>
              <w:rPr>
                <w:rFonts w:cstheme="minorHAnsi"/>
                <w:sz w:val="18"/>
                <w:szCs w:val="18"/>
                <w:lang w:val="sv-SE"/>
              </w:rPr>
            </w:pPr>
          </w:p>
        </w:tc>
        <w:tc>
          <w:tcPr>
            <w:tcW w:w="858" w:type="pct"/>
          </w:tcPr>
          <w:p w14:paraId="71A6A781" w14:textId="4BE6A7DC" w:rsidR="002021F5" w:rsidRPr="009246D5" w:rsidRDefault="002021F5" w:rsidP="009246D5">
            <w:pPr>
              <w:rPr>
                <w:rFonts w:cstheme="minorHAnsi"/>
                <w:b/>
                <w:bCs/>
                <w:sz w:val="18"/>
                <w:szCs w:val="18"/>
              </w:rPr>
            </w:pPr>
            <w:r w:rsidRPr="009246D5">
              <w:rPr>
                <w:rFonts w:cstheme="minorHAnsi"/>
                <w:b/>
                <w:bCs/>
                <w:sz w:val="18"/>
                <w:szCs w:val="18"/>
              </w:rPr>
              <w:t>Overskuddsmaterialer</w:t>
            </w:r>
          </w:p>
        </w:tc>
        <w:tc>
          <w:tcPr>
            <w:tcW w:w="2779" w:type="pct"/>
          </w:tcPr>
          <w:p w14:paraId="21750503" w14:textId="715CF5DD" w:rsidR="002021F5" w:rsidRPr="009246D5" w:rsidRDefault="002021F5" w:rsidP="009246D5">
            <w:pPr>
              <w:rPr>
                <w:sz w:val="18"/>
                <w:szCs w:val="18"/>
              </w:rPr>
            </w:pPr>
            <w:r w:rsidRPr="009246D5">
              <w:rPr>
                <w:sz w:val="18"/>
                <w:szCs w:val="18"/>
              </w:rPr>
              <w:t xml:space="preserve">Det skal iverksettes tiltak for å redusere mengde overskuddsmaterialer fra byggingen. Det som oppstår av overskudd skal tilbys markedet for ombruk, enten direkte eller via aktører som kan ta imot og omsette det videre. Nødvendig dokumentasjon på produktenes egenskaper må følge med produktene. </w:t>
            </w:r>
          </w:p>
        </w:tc>
        <w:tc>
          <w:tcPr>
            <w:tcW w:w="742" w:type="pct"/>
          </w:tcPr>
          <w:p w14:paraId="214E1564" w14:textId="77777777" w:rsidR="002021F5" w:rsidRPr="009246D5" w:rsidRDefault="002021F5" w:rsidP="009246D5">
            <w:pPr>
              <w:rPr>
                <w:rFonts w:cstheme="minorHAnsi"/>
                <w:sz w:val="18"/>
                <w:szCs w:val="18"/>
              </w:rPr>
            </w:pPr>
          </w:p>
        </w:tc>
      </w:tr>
      <w:tr w:rsidR="002021F5" w:rsidRPr="009246D5" w14:paraId="3EBA1533" w14:textId="77777777" w:rsidTr="001C7713">
        <w:trPr>
          <w:cantSplit/>
          <w:trHeight w:val="1134"/>
        </w:trPr>
        <w:tc>
          <w:tcPr>
            <w:tcW w:w="486" w:type="pct"/>
            <w:vMerge/>
            <w:textDirection w:val="btLr"/>
          </w:tcPr>
          <w:p w14:paraId="7AA1F092" w14:textId="77777777" w:rsidR="002021F5" w:rsidRPr="009246D5" w:rsidRDefault="002021F5" w:rsidP="009246D5">
            <w:pPr>
              <w:ind w:right="113"/>
              <w:rPr>
                <w:rFonts w:cstheme="minorHAnsi"/>
                <w:sz w:val="18"/>
                <w:szCs w:val="18"/>
              </w:rPr>
            </w:pPr>
          </w:p>
        </w:tc>
        <w:tc>
          <w:tcPr>
            <w:tcW w:w="135" w:type="pct"/>
          </w:tcPr>
          <w:p w14:paraId="3196FC43" w14:textId="77777777" w:rsidR="002021F5" w:rsidRPr="009246D5" w:rsidRDefault="002021F5" w:rsidP="009246D5">
            <w:pPr>
              <w:pStyle w:val="ListParagraph"/>
              <w:numPr>
                <w:ilvl w:val="0"/>
                <w:numId w:val="22"/>
              </w:numPr>
              <w:ind w:left="0"/>
              <w:rPr>
                <w:rFonts w:cstheme="minorHAnsi"/>
                <w:sz w:val="18"/>
                <w:szCs w:val="18"/>
              </w:rPr>
            </w:pPr>
          </w:p>
        </w:tc>
        <w:tc>
          <w:tcPr>
            <w:tcW w:w="858" w:type="pct"/>
          </w:tcPr>
          <w:p w14:paraId="08586D7C" w14:textId="24805807" w:rsidR="002021F5" w:rsidRPr="009246D5" w:rsidRDefault="002021F5" w:rsidP="009246D5">
            <w:pPr>
              <w:rPr>
                <w:rFonts w:cstheme="minorHAnsi"/>
                <w:b/>
                <w:bCs/>
                <w:sz w:val="18"/>
                <w:szCs w:val="18"/>
              </w:rPr>
            </w:pPr>
            <w:r w:rsidRPr="009246D5">
              <w:rPr>
                <w:rFonts w:cstheme="minorHAnsi"/>
                <w:b/>
                <w:bCs/>
                <w:sz w:val="18"/>
                <w:szCs w:val="18"/>
              </w:rPr>
              <w:t>Massehåndtering</w:t>
            </w:r>
          </w:p>
        </w:tc>
        <w:tc>
          <w:tcPr>
            <w:tcW w:w="2779" w:type="pct"/>
          </w:tcPr>
          <w:p w14:paraId="20D361DB" w14:textId="68AD0313" w:rsidR="002021F5" w:rsidRPr="009246D5" w:rsidRDefault="002021F5" w:rsidP="009246D5">
            <w:pPr>
              <w:pStyle w:val="paragraph"/>
              <w:spacing w:before="0" w:beforeAutospacing="0" w:after="0" w:afterAutospacing="0"/>
              <w:textAlignment w:val="baseline"/>
              <w:rPr>
                <w:rStyle w:val="normaltextrun"/>
                <w:rFonts w:asciiTheme="minorHAnsi" w:eastAsiaTheme="majorEastAsia" w:hAnsiTheme="minorHAnsi" w:cstheme="minorHAnsi"/>
                <w:sz w:val="18"/>
                <w:szCs w:val="18"/>
              </w:rPr>
            </w:pPr>
            <w:r w:rsidRPr="009246D5">
              <w:rPr>
                <w:rStyle w:val="normaltextrun"/>
                <w:rFonts w:asciiTheme="minorHAnsi" w:eastAsiaTheme="majorEastAsia" w:hAnsiTheme="minorHAnsi" w:cstheme="minorHAnsi"/>
                <w:sz w:val="18"/>
                <w:szCs w:val="18"/>
              </w:rPr>
              <w:t>Tiltak skal i iverksettes for at prosjektet i størst mulig grad skal oppnå massebalanse. Ved behov for tilkjørte masser skal massene i første rekke hentes fra lokale prosjekter med overskuddsmasser eller masselager i nærområdet.</w:t>
            </w:r>
          </w:p>
          <w:p w14:paraId="2BBBC4E3" w14:textId="637B1ECA" w:rsidR="002021F5" w:rsidRPr="009246D5" w:rsidRDefault="002021F5" w:rsidP="009246D5">
            <w:pPr>
              <w:pStyle w:val="paragraph"/>
              <w:spacing w:before="0" w:beforeAutospacing="0" w:after="0" w:afterAutospacing="0"/>
              <w:textAlignment w:val="baseline"/>
              <w:rPr>
                <w:rStyle w:val="normaltextrun"/>
                <w:rFonts w:asciiTheme="minorHAnsi" w:eastAsiaTheme="majorEastAsia" w:hAnsiTheme="minorHAnsi" w:cstheme="minorHAnsi"/>
                <w:sz w:val="18"/>
                <w:szCs w:val="18"/>
              </w:rPr>
            </w:pPr>
            <w:r w:rsidRPr="009246D5">
              <w:rPr>
                <w:rStyle w:val="normaltextrun"/>
                <w:rFonts w:asciiTheme="minorHAnsi" w:eastAsiaTheme="majorEastAsia" w:hAnsiTheme="minorHAnsi" w:cstheme="minorHAnsi"/>
                <w:sz w:val="18"/>
                <w:szCs w:val="18"/>
              </w:rPr>
              <w:t xml:space="preserve">Ved masseoverskudd skal massene tilbys eventuelle lokale prosjekter eller formål som kan nyttiggjøre seg massene på annen måte. </w:t>
            </w:r>
          </w:p>
          <w:p w14:paraId="05591ABB" w14:textId="503B3FEE" w:rsidR="00F6215E" w:rsidRPr="009246D5" w:rsidRDefault="00F6215E" w:rsidP="009246D5">
            <w:pPr>
              <w:pStyle w:val="paragraph"/>
              <w:spacing w:before="0" w:beforeAutospacing="0" w:after="0" w:afterAutospacing="0"/>
              <w:textAlignment w:val="baseline"/>
              <w:rPr>
                <w:rStyle w:val="normaltextrun"/>
                <w:rFonts w:asciiTheme="minorHAnsi" w:eastAsiaTheme="majorEastAsia" w:hAnsiTheme="minorHAnsi" w:cstheme="minorHAnsi"/>
                <w:sz w:val="18"/>
                <w:szCs w:val="18"/>
              </w:rPr>
            </w:pPr>
            <w:r w:rsidRPr="009246D5">
              <w:rPr>
                <w:rStyle w:val="normaltextrun"/>
                <w:rFonts w:asciiTheme="minorHAnsi" w:eastAsiaTheme="majorEastAsia" w:hAnsiTheme="minorHAnsi" w:cstheme="minorHAnsi"/>
                <w:sz w:val="18"/>
                <w:szCs w:val="18"/>
              </w:rPr>
              <w:t xml:space="preserve">Plan for dette skal beskrives som en del av tilbudet. </w:t>
            </w:r>
          </w:p>
          <w:p w14:paraId="436CEB0A" w14:textId="77777777" w:rsidR="002021F5" w:rsidRPr="009246D5" w:rsidRDefault="002021F5" w:rsidP="009246D5">
            <w:pPr>
              <w:rPr>
                <w:sz w:val="18"/>
                <w:szCs w:val="18"/>
              </w:rPr>
            </w:pPr>
          </w:p>
        </w:tc>
        <w:tc>
          <w:tcPr>
            <w:tcW w:w="742" w:type="pct"/>
          </w:tcPr>
          <w:p w14:paraId="4481B2ED" w14:textId="77777777" w:rsidR="002021F5" w:rsidRPr="009246D5" w:rsidRDefault="002021F5" w:rsidP="009246D5">
            <w:pPr>
              <w:rPr>
                <w:rFonts w:cstheme="minorHAnsi"/>
                <w:sz w:val="18"/>
                <w:szCs w:val="18"/>
              </w:rPr>
            </w:pPr>
          </w:p>
        </w:tc>
      </w:tr>
    </w:tbl>
    <w:p w14:paraId="34C460DC" w14:textId="187F1B31" w:rsidR="00057C46" w:rsidRPr="009246D5" w:rsidRDefault="00057C46" w:rsidP="009246D5">
      <w:pPr>
        <w:rPr>
          <w:sz w:val="18"/>
          <w:szCs w:val="18"/>
        </w:rPr>
      </w:pPr>
    </w:p>
    <w:sectPr w:rsidR="00057C46" w:rsidRPr="009246D5" w:rsidSect="001C7713">
      <w:headerReference w:type="default" r:id="rId19"/>
      <w:footerReference w:type="default" r:id="rId20"/>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F6E4" w14:textId="77777777" w:rsidR="00FB4195" w:rsidRDefault="00FB4195" w:rsidP="00057C46">
      <w:pPr>
        <w:spacing w:after="0" w:line="240" w:lineRule="auto"/>
      </w:pPr>
      <w:r>
        <w:separator/>
      </w:r>
    </w:p>
  </w:endnote>
  <w:endnote w:type="continuationSeparator" w:id="0">
    <w:p w14:paraId="06E3DA06" w14:textId="77777777" w:rsidR="00FB4195" w:rsidRDefault="00FB4195" w:rsidP="0005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blet Gothic Condensed Th">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775706"/>
      <w:docPartObj>
        <w:docPartGallery w:val="Page Numbers (Bottom of Page)"/>
        <w:docPartUnique/>
      </w:docPartObj>
    </w:sdtPr>
    <w:sdtEndPr/>
    <w:sdtContent>
      <w:p w14:paraId="4E4E5AB6" w14:textId="6A0D1660" w:rsidR="002C34AC" w:rsidRDefault="002C34AC">
        <w:pPr>
          <w:pStyle w:val="Footer"/>
          <w:jc w:val="right"/>
        </w:pPr>
        <w:r>
          <w:fldChar w:fldCharType="begin"/>
        </w:r>
        <w:r>
          <w:instrText>PAGE   \* MERGEFORMAT</w:instrText>
        </w:r>
        <w:r>
          <w:fldChar w:fldCharType="separate"/>
        </w:r>
        <w:r>
          <w:t>2</w:t>
        </w:r>
        <w:r>
          <w:fldChar w:fldCharType="end"/>
        </w:r>
      </w:p>
    </w:sdtContent>
  </w:sdt>
  <w:p w14:paraId="446640BE" w14:textId="77777777" w:rsidR="002C34AC" w:rsidRDefault="002C3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AEC6" w14:textId="77777777" w:rsidR="00FB4195" w:rsidRDefault="00FB4195" w:rsidP="00057C46">
      <w:pPr>
        <w:spacing w:after="0" w:line="240" w:lineRule="auto"/>
      </w:pPr>
      <w:r>
        <w:separator/>
      </w:r>
    </w:p>
  </w:footnote>
  <w:footnote w:type="continuationSeparator" w:id="0">
    <w:p w14:paraId="072FA9AD" w14:textId="77777777" w:rsidR="00FB4195" w:rsidRDefault="00FB4195" w:rsidP="00057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58B9" w14:textId="4960812D" w:rsidR="00DF3CEF" w:rsidRPr="00CF50B9" w:rsidRDefault="00DF3CEF" w:rsidP="009246D5">
    <w:pPr>
      <w:spacing w:after="0" w:line="240" w:lineRule="auto"/>
      <w:jc w:val="both"/>
      <w:rPr>
        <w:sz w:val="72"/>
      </w:rPr>
    </w:pPr>
  </w:p>
  <w:p w14:paraId="56A1CD47" w14:textId="77777777" w:rsidR="00DF3CEF" w:rsidRDefault="00DF3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920DF1"/>
    <w:multiLevelType w:val="hybridMultilevel"/>
    <w:tmpl w:val="3D993F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77910"/>
    <w:multiLevelType w:val="multilevel"/>
    <w:tmpl w:val="3B98B08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B4024"/>
    <w:multiLevelType w:val="hybridMultilevel"/>
    <w:tmpl w:val="3CF25A7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16F0BE4"/>
    <w:multiLevelType w:val="hybridMultilevel"/>
    <w:tmpl w:val="B78E48A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43155EC"/>
    <w:multiLevelType w:val="hybridMultilevel"/>
    <w:tmpl w:val="048E32D8"/>
    <w:lvl w:ilvl="0" w:tplc="0414000F">
      <w:start w:val="1"/>
      <w:numFmt w:val="decimal"/>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A2D72C3"/>
    <w:multiLevelType w:val="multilevel"/>
    <w:tmpl w:val="0D1E9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BD228B"/>
    <w:multiLevelType w:val="hybridMultilevel"/>
    <w:tmpl w:val="24B0EF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C520F48"/>
    <w:multiLevelType w:val="hybridMultilevel"/>
    <w:tmpl w:val="8C9A7E1C"/>
    <w:lvl w:ilvl="0" w:tplc="6DE45920">
      <w:start w:val="3"/>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9BF00CF"/>
    <w:multiLevelType w:val="hybridMultilevel"/>
    <w:tmpl w:val="02C6D2D8"/>
    <w:lvl w:ilvl="0" w:tplc="0414000F">
      <w:start w:val="1"/>
      <w:numFmt w:val="decimal"/>
      <w:lvlText w:val="%1."/>
      <w:lvlJc w:val="left"/>
      <w:pPr>
        <w:ind w:left="360" w:hanging="360"/>
      </w:pPr>
    </w:lvl>
    <w:lvl w:ilvl="1" w:tplc="5EDA4BE0">
      <w:start w:val="1"/>
      <w:numFmt w:val="low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2B5444"/>
    <w:multiLevelType w:val="hybridMultilevel"/>
    <w:tmpl w:val="DAA69ED6"/>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3C0B73C9"/>
    <w:multiLevelType w:val="hybridMultilevel"/>
    <w:tmpl w:val="BC9C04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FDB7F11"/>
    <w:multiLevelType w:val="hybridMultilevel"/>
    <w:tmpl w:val="19C84F6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42155634"/>
    <w:multiLevelType w:val="hybridMultilevel"/>
    <w:tmpl w:val="C128A002"/>
    <w:lvl w:ilvl="0" w:tplc="0414000F">
      <w:start w:val="1"/>
      <w:numFmt w:val="decimal"/>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5406DE2"/>
    <w:multiLevelType w:val="hybridMultilevel"/>
    <w:tmpl w:val="7640EA36"/>
    <w:lvl w:ilvl="0" w:tplc="0414000F">
      <w:start w:val="1"/>
      <w:numFmt w:val="decimal"/>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E042C98"/>
    <w:multiLevelType w:val="hybridMultilevel"/>
    <w:tmpl w:val="D9D8D8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EF84CA7"/>
    <w:multiLevelType w:val="hybridMultilevel"/>
    <w:tmpl w:val="D696F7C6"/>
    <w:lvl w:ilvl="0" w:tplc="A6186FA0">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3D69CE5"/>
    <w:multiLevelType w:val="hybridMultilevel"/>
    <w:tmpl w:val="DCAEBA9C"/>
    <w:lvl w:ilvl="0" w:tplc="7A08DFB4">
      <w:start w:val="1"/>
      <w:numFmt w:val="bullet"/>
      <w:lvlText w:val=""/>
      <w:lvlJc w:val="left"/>
      <w:pPr>
        <w:tabs>
          <w:tab w:val="num" w:pos="720"/>
        </w:tabs>
        <w:ind w:left="720" w:hanging="360"/>
      </w:pPr>
      <w:rPr>
        <w:rFonts w:ascii="Symbol" w:hAnsi="Symbol" w:cs="Symbol" w:hint="default"/>
      </w:rPr>
    </w:lvl>
    <w:lvl w:ilvl="1" w:tplc="8F52A4B8">
      <w:start w:val="1"/>
      <w:numFmt w:val="bullet"/>
      <w:lvlText w:val="o"/>
      <w:lvlJc w:val="left"/>
      <w:pPr>
        <w:tabs>
          <w:tab w:val="num" w:pos="1440"/>
        </w:tabs>
        <w:ind w:left="1440" w:hanging="360"/>
      </w:pPr>
      <w:rPr>
        <w:rFonts w:ascii="Courier New" w:hAnsi="Courier New" w:cs="Courier New" w:hint="default"/>
      </w:rPr>
    </w:lvl>
    <w:lvl w:ilvl="2" w:tplc="CD641988">
      <w:start w:val="1"/>
      <w:numFmt w:val="bullet"/>
      <w:lvlText w:val=""/>
      <w:lvlJc w:val="left"/>
      <w:pPr>
        <w:tabs>
          <w:tab w:val="num" w:pos="2160"/>
        </w:tabs>
        <w:ind w:left="2160" w:hanging="360"/>
      </w:pPr>
      <w:rPr>
        <w:rFonts w:ascii="Wingdings" w:hAnsi="Wingdings" w:cs="Wingdings" w:hint="default"/>
      </w:rPr>
    </w:lvl>
    <w:lvl w:ilvl="3" w:tplc="C07CE814">
      <w:start w:val="1"/>
      <w:numFmt w:val="bullet"/>
      <w:lvlText w:val=""/>
      <w:lvlJc w:val="left"/>
      <w:pPr>
        <w:tabs>
          <w:tab w:val="num" w:pos="2880"/>
        </w:tabs>
        <w:ind w:left="2880" w:hanging="360"/>
      </w:pPr>
      <w:rPr>
        <w:rFonts w:ascii="Symbol" w:hAnsi="Symbol" w:cs="Symbol" w:hint="default"/>
      </w:rPr>
    </w:lvl>
    <w:lvl w:ilvl="4" w:tplc="DF5AFE3C">
      <w:start w:val="1"/>
      <w:numFmt w:val="bullet"/>
      <w:lvlText w:val="o"/>
      <w:lvlJc w:val="left"/>
      <w:pPr>
        <w:tabs>
          <w:tab w:val="num" w:pos="3600"/>
        </w:tabs>
        <w:ind w:left="3600" w:hanging="360"/>
      </w:pPr>
      <w:rPr>
        <w:rFonts w:ascii="Courier New" w:hAnsi="Courier New" w:cs="Courier New" w:hint="default"/>
      </w:rPr>
    </w:lvl>
    <w:lvl w:ilvl="5" w:tplc="E736BD16">
      <w:start w:val="1"/>
      <w:numFmt w:val="bullet"/>
      <w:lvlText w:val=""/>
      <w:lvlJc w:val="left"/>
      <w:pPr>
        <w:tabs>
          <w:tab w:val="num" w:pos="4320"/>
        </w:tabs>
        <w:ind w:left="4320" w:hanging="360"/>
      </w:pPr>
      <w:rPr>
        <w:rFonts w:ascii="Wingdings" w:hAnsi="Wingdings" w:cs="Wingdings" w:hint="default"/>
      </w:rPr>
    </w:lvl>
    <w:lvl w:ilvl="6" w:tplc="787E162A">
      <w:start w:val="1"/>
      <w:numFmt w:val="bullet"/>
      <w:lvlText w:val=""/>
      <w:lvlJc w:val="left"/>
      <w:pPr>
        <w:tabs>
          <w:tab w:val="num" w:pos="5040"/>
        </w:tabs>
        <w:ind w:left="5040" w:hanging="360"/>
      </w:pPr>
      <w:rPr>
        <w:rFonts w:ascii="Symbol" w:hAnsi="Symbol" w:cs="Symbol" w:hint="default"/>
      </w:rPr>
    </w:lvl>
    <w:lvl w:ilvl="7" w:tplc="9C3876EC">
      <w:start w:val="1"/>
      <w:numFmt w:val="bullet"/>
      <w:lvlText w:val="o"/>
      <w:lvlJc w:val="left"/>
      <w:pPr>
        <w:tabs>
          <w:tab w:val="num" w:pos="5760"/>
        </w:tabs>
        <w:ind w:left="5760" w:hanging="360"/>
      </w:pPr>
      <w:rPr>
        <w:rFonts w:ascii="Courier New" w:hAnsi="Courier New" w:cs="Courier New" w:hint="default"/>
      </w:rPr>
    </w:lvl>
    <w:lvl w:ilvl="8" w:tplc="BA607BEA">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41B5676"/>
    <w:multiLevelType w:val="hybridMultilevel"/>
    <w:tmpl w:val="891EC24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559E44AB"/>
    <w:multiLevelType w:val="multilevel"/>
    <w:tmpl w:val="4402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250FE2"/>
    <w:multiLevelType w:val="hybridMultilevel"/>
    <w:tmpl w:val="940AA9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5E1E7A2F"/>
    <w:multiLevelType w:val="hybridMultilevel"/>
    <w:tmpl w:val="947CE62C"/>
    <w:lvl w:ilvl="0" w:tplc="C0040C72">
      <w:start w:val="1"/>
      <w:numFmt w:val="bullet"/>
      <w:lvlText w:val=""/>
      <w:lvlJc w:val="left"/>
      <w:pPr>
        <w:tabs>
          <w:tab w:val="num" w:pos="720"/>
        </w:tabs>
        <w:ind w:left="720" w:hanging="360"/>
      </w:pPr>
      <w:rPr>
        <w:rFonts w:ascii="Symbol" w:hAnsi="Symbol" w:cs="Symbol" w:hint="default"/>
      </w:rPr>
    </w:lvl>
    <w:lvl w:ilvl="1" w:tplc="E88836E6">
      <w:start w:val="1"/>
      <w:numFmt w:val="bullet"/>
      <w:lvlText w:val="o"/>
      <w:lvlJc w:val="left"/>
      <w:pPr>
        <w:tabs>
          <w:tab w:val="num" w:pos="1440"/>
        </w:tabs>
        <w:ind w:left="1440" w:hanging="360"/>
      </w:pPr>
      <w:rPr>
        <w:rFonts w:ascii="Courier New" w:hAnsi="Courier New" w:cs="Courier New" w:hint="default"/>
      </w:rPr>
    </w:lvl>
    <w:lvl w:ilvl="2" w:tplc="61D21BCA">
      <w:start w:val="1"/>
      <w:numFmt w:val="bullet"/>
      <w:lvlText w:val=""/>
      <w:lvlJc w:val="left"/>
      <w:pPr>
        <w:tabs>
          <w:tab w:val="num" w:pos="2160"/>
        </w:tabs>
        <w:ind w:left="2160" w:hanging="360"/>
      </w:pPr>
      <w:rPr>
        <w:rFonts w:ascii="Wingdings" w:hAnsi="Wingdings" w:cs="Wingdings" w:hint="default"/>
      </w:rPr>
    </w:lvl>
    <w:lvl w:ilvl="3" w:tplc="8DA210F6">
      <w:start w:val="1"/>
      <w:numFmt w:val="bullet"/>
      <w:lvlText w:val=""/>
      <w:lvlJc w:val="left"/>
      <w:pPr>
        <w:tabs>
          <w:tab w:val="num" w:pos="2880"/>
        </w:tabs>
        <w:ind w:left="2880" w:hanging="360"/>
      </w:pPr>
      <w:rPr>
        <w:rFonts w:ascii="Symbol" w:hAnsi="Symbol" w:cs="Symbol" w:hint="default"/>
      </w:rPr>
    </w:lvl>
    <w:lvl w:ilvl="4" w:tplc="0112552C">
      <w:start w:val="1"/>
      <w:numFmt w:val="bullet"/>
      <w:lvlText w:val="o"/>
      <w:lvlJc w:val="left"/>
      <w:pPr>
        <w:tabs>
          <w:tab w:val="num" w:pos="3600"/>
        </w:tabs>
        <w:ind w:left="3600" w:hanging="360"/>
      </w:pPr>
      <w:rPr>
        <w:rFonts w:ascii="Courier New" w:hAnsi="Courier New" w:cs="Courier New" w:hint="default"/>
      </w:rPr>
    </w:lvl>
    <w:lvl w:ilvl="5" w:tplc="F946B1DE">
      <w:start w:val="1"/>
      <w:numFmt w:val="bullet"/>
      <w:lvlText w:val=""/>
      <w:lvlJc w:val="left"/>
      <w:pPr>
        <w:tabs>
          <w:tab w:val="num" w:pos="4320"/>
        </w:tabs>
        <w:ind w:left="4320" w:hanging="360"/>
      </w:pPr>
      <w:rPr>
        <w:rFonts w:ascii="Wingdings" w:hAnsi="Wingdings" w:cs="Wingdings" w:hint="default"/>
      </w:rPr>
    </w:lvl>
    <w:lvl w:ilvl="6" w:tplc="02942DA0">
      <w:start w:val="1"/>
      <w:numFmt w:val="bullet"/>
      <w:lvlText w:val=""/>
      <w:lvlJc w:val="left"/>
      <w:pPr>
        <w:tabs>
          <w:tab w:val="num" w:pos="5040"/>
        </w:tabs>
        <w:ind w:left="5040" w:hanging="360"/>
      </w:pPr>
      <w:rPr>
        <w:rFonts w:ascii="Symbol" w:hAnsi="Symbol" w:cs="Symbol" w:hint="default"/>
      </w:rPr>
    </w:lvl>
    <w:lvl w:ilvl="7" w:tplc="D6FAE9FA">
      <w:start w:val="1"/>
      <w:numFmt w:val="bullet"/>
      <w:lvlText w:val="o"/>
      <w:lvlJc w:val="left"/>
      <w:pPr>
        <w:tabs>
          <w:tab w:val="num" w:pos="5760"/>
        </w:tabs>
        <w:ind w:left="5760" w:hanging="360"/>
      </w:pPr>
      <w:rPr>
        <w:rFonts w:ascii="Courier New" w:hAnsi="Courier New" w:cs="Courier New" w:hint="default"/>
      </w:rPr>
    </w:lvl>
    <w:lvl w:ilvl="8" w:tplc="9A5A093E">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0AC7B13"/>
    <w:multiLevelType w:val="multilevel"/>
    <w:tmpl w:val="BA20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D63777"/>
    <w:multiLevelType w:val="hybridMultilevel"/>
    <w:tmpl w:val="5577E7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4E90F9E"/>
    <w:multiLevelType w:val="hybridMultilevel"/>
    <w:tmpl w:val="8AE8913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6515174C"/>
    <w:multiLevelType w:val="hybridMultilevel"/>
    <w:tmpl w:val="93803D62"/>
    <w:lvl w:ilvl="0" w:tplc="4544BEA6">
      <w:start w:val="100"/>
      <w:numFmt w:val="bullet"/>
      <w:lvlText w:val="-"/>
      <w:lvlJc w:val="left"/>
      <w:pPr>
        <w:ind w:left="720" w:hanging="360"/>
      </w:pPr>
      <w:rPr>
        <w:rFonts w:ascii="Corbel" w:eastAsia="Calibri" w:hAnsi="Corbel" w:cs="Segoe U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68B70256"/>
    <w:multiLevelType w:val="hybridMultilevel"/>
    <w:tmpl w:val="00CC0022"/>
    <w:lvl w:ilvl="0" w:tplc="23FCC30A">
      <w:start w:val="5"/>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A2E29BC"/>
    <w:multiLevelType w:val="hybridMultilevel"/>
    <w:tmpl w:val="98BE2DBA"/>
    <w:lvl w:ilvl="0" w:tplc="19FE83B8">
      <w:start w:val="15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C605C3A"/>
    <w:multiLevelType w:val="hybridMultilevel"/>
    <w:tmpl w:val="D880408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AEC76DA"/>
    <w:multiLevelType w:val="multilevel"/>
    <w:tmpl w:val="9D3E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F057D"/>
    <w:multiLevelType w:val="hybridMultilevel"/>
    <w:tmpl w:val="79C2A1E2"/>
    <w:lvl w:ilvl="0" w:tplc="0414000F">
      <w:start w:val="1"/>
      <w:numFmt w:val="decimal"/>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D1571A7"/>
    <w:multiLevelType w:val="hybridMultilevel"/>
    <w:tmpl w:val="E70C6E46"/>
    <w:lvl w:ilvl="0" w:tplc="0414000F">
      <w:start w:val="1"/>
      <w:numFmt w:val="decimal"/>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10427589">
    <w:abstractNumId w:val="1"/>
  </w:num>
  <w:num w:numId="2" w16cid:durableId="502596602">
    <w:abstractNumId w:val="11"/>
  </w:num>
  <w:num w:numId="3" w16cid:durableId="327632863">
    <w:abstractNumId w:val="6"/>
  </w:num>
  <w:num w:numId="4" w16cid:durableId="333144984">
    <w:abstractNumId w:val="17"/>
  </w:num>
  <w:num w:numId="5" w16cid:durableId="1645350148">
    <w:abstractNumId w:val="22"/>
  </w:num>
  <w:num w:numId="6" w16cid:durableId="182936903">
    <w:abstractNumId w:val="9"/>
  </w:num>
  <w:num w:numId="7" w16cid:durableId="2133401008">
    <w:abstractNumId w:val="27"/>
  </w:num>
  <w:num w:numId="8" w16cid:durableId="570164234">
    <w:abstractNumId w:val="19"/>
  </w:num>
  <w:num w:numId="9" w16cid:durableId="179197405">
    <w:abstractNumId w:val="0"/>
  </w:num>
  <w:num w:numId="10" w16cid:durableId="1604336799">
    <w:abstractNumId w:val="10"/>
  </w:num>
  <w:num w:numId="11" w16cid:durableId="1432580059">
    <w:abstractNumId w:val="2"/>
  </w:num>
  <w:num w:numId="12" w16cid:durableId="1909539015">
    <w:abstractNumId w:val="12"/>
  </w:num>
  <w:num w:numId="13" w16cid:durableId="586155926">
    <w:abstractNumId w:val="13"/>
  </w:num>
  <w:num w:numId="14" w16cid:durableId="1838841809">
    <w:abstractNumId w:val="30"/>
  </w:num>
  <w:num w:numId="15" w16cid:durableId="1478065189">
    <w:abstractNumId w:val="4"/>
  </w:num>
  <w:num w:numId="16" w16cid:durableId="160969713">
    <w:abstractNumId w:val="8"/>
  </w:num>
  <w:num w:numId="17" w16cid:durableId="258102106">
    <w:abstractNumId w:val="29"/>
  </w:num>
  <w:num w:numId="18" w16cid:durableId="725302877">
    <w:abstractNumId w:val="14"/>
  </w:num>
  <w:num w:numId="19" w16cid:durableId="1134911980">
    <w:abstractNumId w:val="26"/>
  </w:num>
  <w:num w:numId="20" w16cid:durableId="267126601">
    <w:abstractNumId w:val="15"/>
  </w:num>
  <w:num w:numId="21" w16cid:durableId="975179415">
    <w:abstractNumId w:val="3"/>
  </w:num>
  <w:num w:numId="22" w16cid:durableId="1585608948">
    <w:abstractNumId w:val="23"/>
  </w:num>
  <w:num w:numId="23" w16cid:durableId="1206678762">
    <w:abstractNumId w:val="7"/>
  </w:num>
  <w:num w:numId="24" w16cid:durableId="1937783486">
    <w:abstractNumId w:val="25"/>
  </w:num>
  <w:num w:numId="25" w16cid:durableId="888103083">
    <w:abstractNumId w:val="18"/>
  </w:num>
  <w:num w:numId="26" w16cid:durableId="1860042901">
    <w:abstractNumId w:val="16"/>
  </w:num>
  <w:num w:numId="27" w16cid:durableId="1555193059">
    <w:abstractNumId w:val="20"/>
  </w:num>
  <w:num w:numId="28" w16cid:durableId="1554853491">
    <w:abstractNumId w:val="21"/>
  </w:num>
  <w:num w:numId="29" w16cid:durableId="1157113400">
    <w:abstractNumId w:val="28"/>
  </w:num>
  <w:num w:numId="30" w16cid:durableId="2089181934">
    <w:abstractNumId w:val="5"/>
  </w:num>
  <w:num w:numId="31" w16cid:durableId="19396057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E6"/>
    <w:rsid w:val="0001066A"/>
    <w:rsid w:val="00027BCA"/>
    <w:rsid w:val="00027D36"/>
    <w:rsid w:val="00034ED1"/>
    <w:rsid w:val="00054602"/>
    <w:rsid w:val="00056CBC"/>
    <w:rsid w:val="00057C46"/>
    <w:rsid w:val="000642EC"/>
    <w:rsid w:val="00080E2C"/>
    <w:rsid w:val="0008527F"/>
    <w:rsid w:val="000D1536"/>
    <w:rsid w:val="000D1D4B"/>
    <w:rsid w:val="000E0979"/>
    <w:rsid w:val="000F64FF"/>
    <w:rsid w:val="000F654B"/>
    <w:rsid w:val="00104DBA"/>
    <w:rsid w:val="00121FF9"/>
    <w:rsid w:val="00123871"/>
    <w:rsid w:val="001322D0"/>
    <w:rsid w:val="0013406A"/>
    <w:rsid w:val="00160CD7"/>
    <w:rsid w:val="00175D43"/>
    <w:rsid w:val="001A116B"/>
    <w:rsid w:val="001C2633"/>
    <w:rsid w:val="001C668F"/>
    <w:rsid w:val="001C7713"/>
    <w:rsid w:val="001E03E9"/>
    <w:rsid w:val="001F349D"/>
    <w:rsid w:val="00200A87"/>
    <w:rsid w:val="002021F5"/>
    <w:rsid w:val="002035D6"/>
    <w:rsid w:val="00205955"/>
    <w:rsid w:val="002138AB"/>
    <w:rsid w:val="00230C8B"/>
    <w:rsid w:val="00287FB3"/>
    <w:rsid w:val="00291C62"/>
    <w:rsid w:val="00294597"/>
    <w:rsid w:val="002953EA"/>
    <w:rsid w:val="00295B2A"/>
    <w:rsid w:val="002A4656"/>
    <w:rsid w:val="002B20D1"/>
    <w:rsid w:val="002C34AC"/>
    <w:rsid w:val="002C5A26"/>
    <w:rsid w:val="002C6328"/>
    <w:rsid w:val="002E2FCD"/>
    <w:rsid w:val="00316514"/>
    <w:rsid w:val="00343756"/>
    <w:rsid w:val="0036729A"/>
    <w:rsid w:val="00381113"/>
    <w:rsid w:val="00382BCA"/>
    <w:rsid w:val="00382F5B"/>
    <w:rsid w:val="0039584E"/>
    <w:rsid w:val="003C10C7"/>
    <w:rsid w:val="003C5A87"/>
    <w:rsid w:val="003D5D5A"/>
    <w:rsid w:val="003D6850"/>
    <w:rsid w:val="003E5D24"/>
    <w:rsid w:val="00417735"/>
    <w:rsid w:val="004344BD"/>
    <w:rsid w:val="00435698"/>
    <w:rsid w:val="00441A5F"/>
    <w:rsid w:val="00450B2F"/>
    <w:rsid w:val="00466109"/>
    <w:rsid w:val="004A2CD1"/>
    <w:rsid w:val="004B264D"/>
    <w:rsid w:val="004C4A32"/>
    <w:rsid w:val="004C5EFB"/>
    <w:rsid w:val="004F0DED"/>
    <w:rsid w:val="004F56E8"/>
    <w:rsid w:val="004F6BE5"/>
    <w:rsid w:val="00506925"/>
    <w:rsid w:val="00537174"/>
    <w:rsid w:val="00547354"/>
    <w:rsid w:val="00551FBD"/>
    <w:rsid w:val="005570B1"/>
    <w:rsid w:val="00562E9C"/>
    <w:rsid w:val="00587CB9"/>
    <w:rsid w:val="005974BE"/>
    <w:rsid w:val="005A51B2"/>
    <w:rsid w:val="005B39D3"/>
    <w:rsid w:val="005E1359"/>
    <w:rsid w:val="005E647A"/>
    <w:rsid w:val="005F5AFB"/>
    <w:rsid w:val="005F73EF"/>
    <w:rsid w:val="006049E6"/>
    <w:rsid w:val="006064F0"/>
    <w:rsid w:val="00611F91"/>
    <w:rsid w:val="0061381E"/>
    <w:rsid w:val="00637309"/>
    <w:rsid w:val="0064735D"/>
    <w:rsid w:val="00660711"/>
    <w:rsid w:val="00672173"/>
    <w:rsid w:val="00673DCB"/>
    <w:rsid w:val="00680798"/>
    <w:rsid w:val="0069245A"/>
    <w:rsid w:val="006F498A"/>
    <w:rsid w:val="006F70B4"/>
    <w:rsid w:val="00702366"/>
    <w:rsid w:val="00704147"/>
    <w:rsid w:val="007129A4"/>
    <w:rsid w:val="0071378E"/>
    <w:rsid w:val="00724CED"/>
    <w:rsid w:val="00726A6A"/>
    <w:rsid w:val="00734F5E"/>
    <w:rsid w:val="00743870"/>
    <w:rsid w:val="00792ADE"/>
    <w:rsid w:val="007B71E0"/>
    <w:rsid w:val="007B7370"/>
    <w:rsid w:val="007C4134"/>
    <w:rsid w:val="007D50AA"/>
    <w:rsid w:val="007E2AF3"/>
    <w:rsid w:val="007E315F"/>
    <w:rsid w:val="00801150"/>
    <w:rsid w:val="0080204B"/>
    <w:rsid w:val="00807A52"/>
    <w:rsid w:val="008145E0"/>
    <w:rsid w:val="00817050"/>
    <w:rsid w:val="00817850"/>
    <w:rsid w:val="00820484"/>
    <w:rsid w:val="00821430"/>
    <w:rsid w:val="00854138"/>
    <w:rsid w:val="008558C6"/>
    <w:rsid w:val="00860155"/>
    <w:rsid w:val="00867026"/>
    <w:rsid w:val="00873EAA"/>
    <w:rsid w:val="008804A9"/>
    <w:rsid w:val="008A1995"/>
    <w:rsid w:val="008B07D5"/>
    <w:rsid w:val="008C0A41"/>
    <w:rsid w:val="008C2DC4"/>
    <w:rsid w:val="008C3D6F"/>
    <w:rsid w:val="008E4AB6"/>
    <w:rsid w:val="009001CA"/>
    <w:rsid w:val="00904564"/>
    <w:rsid w:val="0091040A"/>
    <w:rsid w:val="00911BBE"/>
    <w:rsid w:val="00912FC3"/>
    <w:rsid w:val="00914B32"/>
    <w:rsid w:val="00917FB6"/>
    <w:rsid w:val="00920D8C"/>
    <w:rsid w:val="009246D5"/>
    <w:rsid w:val="0095092A"/>
    <w:rsid w:val="009607E2"/>
    <w:rsid w:val="00962B3B"/>
    <w:rsid w:val="009765BC"/>
    <w:rsid w:val="009803A0"/>
    <w:rsid w:val="00984E6D"/>
    <w:rsid w:val="00987108"/>
    <w:rsid w:val="00987886"/>
    <w:rsid w:val="00991ED8"/>
    <w:rsid w:val="009A510F"/>
    <w:rsid w:val="009A7585"/>
    <w:rsid w:val="009B6E39"/>
    <w:rsid w:val="009B7E0B"/>
    <w:rsid w:val="009D0915"/>
    <w:rsid w:val="009D1F6F"/>
    <w:rsid w:val="009E46D2"/>
    <w:rsid w:val="00A16C29"/>
    <w:rsid w:val="00A351B3"/>
    <w:rsid w:val="00A47CA9"/>
    <w:rsid w:val="00A55E83"/>
    <w:rsid w:val="00A9360D"/>
    <w:rsid w:val="00AB4C2C"/>
    <w:rsid w:val="00AC0791"/>
    <w:rsid w:val="00AC2467"/>
    <w:rsid w:val="00AF0C12"/>
    <w:rsid w:val="00AF16E1"/>
    <w:rsid w:val="00AF3152"/>
    <w:rsid w:val="00B02893"/>
    <w:rsid w:val="00B038F9"/>
    <w:rsid w:val="00B251C0"/>
    <w:rsid w:val="00B32D5B"/>
    <w:rsid w:val="00B5028D"/>
    <w:rsid w:val="00B739F3"/>
    <w:rsid w:val="00B84C73"/>
    <w:rsid w:val="00B97A90"/>
    <w:rsid w:val="00BA0E86"/>
    <w:rsid w:val="00BA70BB"/>
    <w:rsid w:val="00BB53BD"/>
    <w:rsid w:val="00BB74CF"/>
    <w:rsid w:val="00BB77DF"/>
    <w:rsid w:val="00BC38B9"/>
    <w:rsid w:val="00C01FAB"/>
    <w:rsid w:val="00C02DB8"/>
    <w:rsid w:val="00C03732"/>
    <w:rsid w:val="00C110E8"/>
    <w:rsid w:val="00C2182C"/>
    <w:rsid w:val="00C250E8"/>
    <w:rsid w:val="00C272BC"/>
    <w:rsid w:val="00C30A59"/>
    <w:rsid w:val="00C337B2"/>
    <w:rsid w:val="00C338BF"/>
    <w:rsid w:val="00C45977"/>
    <w:rsid w:val="00C63BBD"/>
    <w:rsid w:val="00C9052B"/>
    <w:rsid w:val="00C9373F"/>
    <w:rsid w:val="00CD0855"/>
    <w:rsid w:val="00CE04C7"/>
    <w:rsid w:val="00CE109A"/>
    <w:rsid w:val="00CE36D5"/>
    <w:rsid w:val="00CF50B9"/>
    <w:rsid w:val="00CF638C"/>
    <w:rsid w:val="00D00C5F"/>
    <w:rsid w:val="00D23FB7"/>
    <w:rsid w:val="00D44C37"/>
    <w:rsid w:val="00D47ED3"/>
    <w:rsid w:val="00D5060B"/>
    <w:rsid w:val="00D550BF"/>
    <w:rsid w:val="00D710AA"/>
    <w:rsid w:val="00D718AD"/>
    <w:rsid w:val="00DA7F58"/>
    <w:rsid w:val="00DB5AE3"/>
    <w:rsid w:val="00DC4E26"/>
    <w:rsid w:val="00DD1873"/>
    <w:rsid w:val="00DD4630"/>
    <w:rsid w:val="00DE0A7A"/>
    <w:rsid w:val="00DF1891"/>
    <w:rsid w:val="00DF3CEF"/>
    <w:rsid w:val="00E2116B"/>
    <w:rsid w:val="00E2219B"/>
    <w:rsid w:val="00E5685C"/>
    <w:rsid w:val="00E634C7"/>
    <w:rsid w:val="00E671E8"/>
    <w:rsid w:val="00E71502"/>
    <w:rsid w:val="00E955E7"/>
    <w:rsid w:val="00E96620"/>
    <w:rsid w:val="00EB0141"/>
    <w:rsid w:val="00EB1C3E"/>
    <w:rsid w:val="00EB21D6"/>
    <w:rsid w:val="00EB5439"/>
    <w:rsid w:val="00EC58C0"/>
    <w:rsid w:val="00EC688D"/>
    <w:rsid w:val="00ED6888"/>
    <w:rsid w:val="00ED7B4D"/>
    <w:rsid w:val="00EE3F1E"/>
    <w:rsid w:val="00F00400"/>
    <w:rsid w:val="00F223C8"/>
    <w:rsid w:val="00F326F0"/>
    <w:rsid w:val="00F33920"/>
    <w:rsid w:val="00F40A10"/>
    <w:rsid w:val="00F50C22"/>
    <w:rsid w:val="00F6215E"/>
    <w:rsid w:val="00F71D44"/>
    <w:rsid w:val="00F91955"/>
    <w:rsid w:val="00F94D13"/>
    <w:rsid w:val="00FA6E56"/>
    <w:rsid w:val="00FA7EDA"/>
    <w:rsid w:val="00FB4195"/>
    <w:rsid w:val="00FC02CD"/>
    <w:rsid w:val="00FE3E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79044"/>
  <w15:chartTrackingRefBased/>
  <w15:docId w15:val="{DD0E04C8-2E83-4715-AC98-4CF62B3C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6729A"/>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49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9E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04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49E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20484"/>
    <w:rPr>
      <w:color w:val="0563C1" w:themeColor="hyperlink"/>
      <w:u w:val="single"/>
    </w:rPr>
  </w:style>
  <w:style w:type="character" w:styleId="UnresolvedMention">
    <w:name w:val="Unresolved Mention"/>
    <w:basedOn w:val="DefaultParagraphFont"/>
    <w:uiPriority w:val="99"/>
    <w:semiHidden/>
    <w:unhideWhenUsed/>
    <w:rsid w:val="00820484"/>
    <w:rPr>
      <w:color w:val="808080"/>
      <w:shd w:val="clear" w:color="auto" w:fill="E6E6E6"/>
    </w:rPr>
  </w:style>
  <w:style w:type="paragraph" w:styleId="ListParagraph">
    <w:name w:val="List Paragraph"/>
    <w:basedOn w:val="Normal"/>
    <w:uiPriority w:val="34"/>
    <w:qFormat/>
    <w:rsid w:val="00DD1873"/>
    <w:pPr>
      <w:ind w:left="720"/>
      <w:contextualSpacing/>
    </w:pPr>
  </w:style>
  <w:style w:type="character" w:styleId="Strong">
    <w:name w:val="Strong"/>
    <w:basedOn w:val="DefaultParagraphFont"/>
    <w:uiPriority w:val="22"/>
    <w:qFormat/>
    <w:rsid w:val="00D550BF"/>
    <w:rPr>
      <w:b/>
      <w:bCs/>
    </w:rPr>
  </w:style>
  <w:style w:type="character" w:styleId="CommentReference">
    <w:name w:val="annotation reference"/>
    <w:basedOn w:val="DefaultParagraphFont"/>
    <w:uiPriority w:val="99"/>
    <w:semiHidden/>
    <w:unhideWhenUsed/>
    <w:rsid w:val="00054602"/>
    <w:rPr>
      <w:sz w:val="16"/>
      <w:szCs w:val="16"/>
    </w:rPr>
  </w:style>
  <w:style w:type="paragraph" w:styleId="CommentText">
    <w:name w:val="annotation text"/>
    <w:basedOn w:val="Normal"/>
    <w:link w:val="CommentTextChar"/>
    <w:uiPriority w:val="99"/>
    <w:semiHidden/>
    <w:unhideWhenUsed/>
    <w:rsid w:val="00054602"/>
    <w:pPr>
      <w:spacing w:line="240" w:lineRule="auto"/>
    </w:pPr>
    <w:rPr>
      <w:sz w:val="20"/>
      <w:szCs w:val="20"/>
    </w:rPr>
  </w:style>
  <w:style w:type="character" w:customStyle="1" w:styleId="CommentTextChar">
    <w:name w:val="Comment Text Char"/>
    <w:basedOn w:val="DefaultParagraphFont"/>
    <w:link w:val="CommentText"/>
    <w:uiPriority w:val="99"/>
    <w:semiHidden/>
    <w:rsid w:val="00054602"/>
    <w:rPr>
      <w:sz w:val="20"/>
      <w:szCs w:val="20"/>
    </w:rPr>
  </w:style>
  <w:style w:type="paragraph" w:styleId="CommentSubject">
    <w:name w:val="annotation subject"/>
    <w:basedOn w:val="CommentText"/>
    <w:next w:val="CommentText"/>
    <w:link w:val="CommentSubjectChar"/>
    <w:uiPriority w:val="99"/>
    <w:semiHidden/>
    <w:unhideWhenUsed/>
    <w:rsid w:val="00054602"/>
    <w:rPr>
      <w:b/>
      <w:bCs/>
    </w:rPr>
  </w:style>
  <w:style w:type="character" w:customStyle="1" w:styleId="CommentSubjectChar">
    <w:name w:val="Comment Subject Char"/>
    <w:basedOn w:val="CommentTextChar"/>
    <w:link w:val="CommentSubject"/>
    <w:uiPriority w:val="99"/>
    <w:semiHidden/>
    <w:rsid w:val="00054602"/>
    <w:rPr>
      <w:b/>
      <w:bCs/>
      <w:sz w:val="20"/>
      <w:szCs w:val="20"/>
    </w:rPr>
  </w:style>
  <w:style w:type="paragraph" w:styleId="BalloonText">
    <w:name w:val="Balloon Text"/>
    <w:basedOn w:val="Normal"/>
    <w:link w:val="BalloonTextChar"/>
    <w:uiPriority w:val="99"/>
    <w:semiHidden/>
    <w:unhideWhenUsed/>
    <w:rsid w:val="00054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602"/>
    <w:rPr>
      <w:rFonts w:ascii="Segoe UI" w:hAnsi="Segoe UI" w:cs="Segoe UI"/>
      <w:sz w:val="18"/>
      <w:szCs w:val="18"/>
    </w:rPr>
  </w:style>
  <w:style w:type="paragraph" w:styleId="Header">
    <w:name w:val="header"/>
    <w:basedOn w:val="Normal"/>
    <w:link w:val="HeaderChar"/>
    <w:uiPriority w:val="99"/>
    <w:unhideWhenUsed/>
    <w:rsid w:val="00057C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7C46"/>
  </w:style>
  <w:style w:type="paragraph" w:styleId="Footer">
    <w:name w:val="footer"/>
    <w:basedOn w:val="Normal"/>
    <w:link w:val="FooterChar"/>
    <w:uiPriority w:val="99"/>
    <w:unhideWhenUsed/>
    <w:rsid w:val="00057C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7C46"/>
  </w:style>
  <w:style w:type="paragraph" w:styleId="NormalWeb">
    <w:name w:val="Normal (Web)"/>
    <w:basedOn w:val="Normal"/>
    <w:uiPriority w:val="99"/>
    <w:semiHidden/>
    <w:unhideWhenUsed/>
    <w:rsid w:val="00B84C7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FollowedHyperlink">
    <w:name w:val="FollowedHyperlink"/>
    <w:basedOn w:val="DefaultParagraphFont"/>
    <w:uiPriority w:val="99"/>
    <w:semiHidden/>
    <w:unhideWhenUsed/>
    <w:rsid w:val="007B71E0"/>
    <w:rPr>
      <w:color w:val="954F72" w:themeColor="followedHyperlink"/>
      <w:u w:val="single"/>
    </w:rPr>
  </w:style>
  <w:style w:type="character" w:customStyle="1" w:styleId="A6">
    <w:name w:val="A6"/>
    <w:uiPriority w:val="99"/>
    <w:rsid w:val="00AC0791"/>
    <w:rPr>
      <w:rFonts w:cs="Tablet Gothic Condensed Th"/>
      <w:color w:val="000000"/>
      <w:sz w:val="20"/>
      <w:szCs w:val="20"/>
    </w:rPr>
  </w:style>
  <w:style w:type="character" w:customStyle="1" w:styleId="A16">
    <w:name w:val="A16"/>
    <w:uiPriority w:val="99"/>
    <w:rsid w:val="00917FB6"/>
    <w:rPr>
      <w:rFonts w:cs="Tablet Gothic Condensed Th"/>
      <w:color w:val="000000"/>
      <w:sz w:val="20"/>
      <w:szCs w:val="20"/>
    </w:rPr>
  </w:style>
  <w:style w:type="paragraph" w:customStyle="1" w:styleId="Pa3">
    <w:name w:val="Pa3"/>
    <w:basedOn w:val="Default"/>
    <w:next w:val="Default"/>
    <w:uiPriority w:val="99"/>
    <w:rsid w:val="00D23FB7"/>
    <w:pPr>
      <w:spacing w:line="201" w:lineRule="atLeast"/>
    </w:pPr>
    <w:rPr>
      <w:rFonts w:ascii="Tablet Gothic Condensed Th" w:hAnsi="Tablet Gothic Condensed Th" w:cstheme="minorBidi"/>
      <w:color w:val="auto"/>
    </w:rPr>
  </w:style>
  <w:style w:type="character" w:customStyle="1" w:styleId="A12">
    <w:name w:val="A12"/>
    <w:uiPriority w:val="99"/>
    <w:rsid w:val="00D23FB7"/>
    <w:rPr>
      <w:rFonts w:cs="Tablet Gothic Condensed Th"/>
      <w:color w:val="000000"/>
      <w:sz w:val="16"/>
      <w:szCs w:val="16"/>
    </w:rPr>
  </w:style>
  <w:style w:type="character" w:customStyle="1" w:styleId="A13">
    <w:name w:val="A13"/>
    <w:uiPriority w:val="99"/>
    <w:rsid w:val="00D23FB7"/>
    <w:rPr>
      <w:rFonts w:cs="Tablet Gothic Condensed Th"/>
      <w:color w:val="000000"/>
      <w:sz w:val="16"/>
      <w:szCs w:val="16"/>
    </w:rPr>
  </w:style>
  <w:style w:type="character" w:customStyle="1" w:styleId="Heading2Char">
    <w:name w:val="Heading 2 Char"/>
    <w:basedOn w:val="DefaultParagraphFont"/>
    <w:link w:val="Heading2"/>
    <w:uiPriority w:val="9"/>
    <w:rsid w:val="0036729A"/>
    <w:rPr>
      <w:rFonts w:ascii="Times New Roman" w:eastAsia="Times New Roman" w:hAnsi="Times New Roman" w:cs="Times New Roman"/>
      <w:b/>
      <w:bCs/>
      <w:sz w:val="36"/>
      <w:szCs w:val="36"/>
      <w:lang w:eastAsia="nb-NO"/>
    </w:rPr>
  </w:style>
  <w:style w:type="character" w:customStyle="1" w:styleId="normaltextrun">
    <w:name w:val="normaltextrun"/>
    <w:basedOn w:val="DefaultParagraphFont"/>
    <w:rsid w:val="00914B32"/>
  </w:style>
  <w:style w:type="paragraph" w:customStyle="1" w:styleId="paragraph">
    <w:name w:val="paragraph"/>
    <w:basedOn w:val="Normal"/>
    <w:rsid w:val="00914B3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ydroContentsTextChar">
    <w:name w:val="Hydro Contents Text Char"/>
    <w:basedOn w:val="DefaultParagraphFont"/>
    <w:link w:val="HydroContentsText"/>
    <w:locked/>
    <w:rsid w:val="008C0A41"/>
    <w:rPr>
      <w:rFonts w:ascii="Arial" w:hAnsi="Arial" w:cs="Arial"/>
    </w:rPr>
  </w:style>
  <w:style w:type="paragraph" w:customStyle="1" w:styleId="HydroContentsText">
    <w:name w:val="Hydro Contents Text"/>
    <w:basedOn w:val="Normal"/>
    <w:link w:val="HydroContentsTextChar"/>
    <w:rsid w:val="008C0A41"/>
    <w:pPr>
      <w:spacing w:after="0" w:line="240" w:lineRule="auto"/>
      <w:ind w:left="737"/>
    </w:pPr>
    <w:rPr>
      <w:rFonts w:ascii="Arial" w:hAnsi="Arial" w:cs="Arial"/>
    </w:rPr>
  </w:style>
  <w:style w:type="paragraph" w:styleId="Revision">
    <w:name w:val="Revision"/>
    <w:hidden/>
    <w:uiPriority w:val="99"/>
    <w:semiHidden/>
    <w:rsid w:val="007129A4"/>
    <w:pPr>
      <w:spacing w:after="0" w:line="240" w:lineRule="auto"/>
    </w:pPr>
  </w:style>
  <w:style w:type="character" w:styleId="Emphasis">
    <w:name w:val="Emphasis"/>
    <w:basedOn w:val="DefaultParagraphFont"/>
    <w:uiPriority w:val="20"/>
    <w:qFormat/>
    <w:rsid w:val="000852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6378">
      <w:bodyDiv w:val="1"/>
      <w:marLeft w:val="0"/>
      <w:marRight w:val="0"/>
      <w:marTop w:val="0"/>
      <w:marBottom w:val="0"/>
      <w:divBdr>
        <w:top w:val="none" w:sz="0" w:space="0" w:color="auto"/>
        <w:left w:val="none" w:sz="0" w:space="0" w:color="auto"/>
        <w:bottom w:val="none" w:sz="0" w:space="0" w:color="auto"/>
        <w:right w:val="none" w:sz="0" w:space="0" w:color="auto"/>
      </w:divBdr>
    </w:div>
    <w:div w:id="705107752">
      <w:bodyDiv w:val="1"/>
      <w:marLeft w:val="0"/>
      <w:marRight w:val="0"/>
      <w:marTop w:val="0"/>
      <w:marBottom w:val="0"/>
      <w:divBdr>
        <w:top w:val="none" w:sz="0" w:space="0" w:color="auto"/>
        <w:left w:val="none" w:sz="0" w:space="0" w:color="auto"/>
        <w:bottom w:val="none" w:sz="0" w:space="0" w:color="auto"/>
        <w:right w:val="none" w:sz="0" w:space="0" w:color="auto"/>
      </w:divBdr>
    </w:div>
    <w:div w:id="751511426">
      <w:bodyDiv w:val="1"/>
      <w:marLeft w:val="0"/>
      <w:marRight w:val="0"/>
      <w:marTop w:val="0"/>
      <w:marBottom w:val="0"/>
      <w:divBdr>
        <w:top w:val="none" w:sz="0" w:space="0" w:color="auto"/>
        <w:left w:val="none" w:sz="0" w:space="0" w:color="auto"/>
        <w:bottom w:val="none" w:sz="0" w:space="0" w:color="auto"/>
        <w:right w:val="none" w:sz="0" w:space="0" w:color="auto"/>
      </w:divBdr>
    </w:div>
    <w:div w:id="951790010">
      <w:bodyDiv w:val="1"/>
      <w:marLeft w:val="0"/>
      <w:marRight w:val="0"/>
      <w:marTop w:val="0"/>
      <w:marBottom w:val="0"/>
      <w:divBdr>
        <w:top w:val="none" w:sz="0" w:space="0" w:color="auto"/>
        <w:left w:val="none" w:sz="0" w:space="0" w:color="auto"/>
        <w:bottom w:val="none" w:sz="0" w:space="0" w:color="auto"/>
        <w:right w:val="none" w:sz="0" w:space="0" w:color="auto"/>
      </w:divBdr>
    </w:div>
    <w:div w:id="992375413">
      <w:bodyDiv w:val="1"/>
      <w:marLeft w:val="0"/>
      <w:marRight w:val="0"/>
      <w:marTop w:val="0"/>
      <w:marBottom w:val="0"/>
      <w:divBdr>
        <w:top w:val="none" w:sz="0" w:space="0" w:color="auto"/>
        <w:left w:val="none" w:sz="0" w:space="0" w:color="auto"/>
        <w:bottom w:val="none" w:sz="0" w:space="0" w:color="auto"/>
        <w:right w:val="none" w:sz="0" w:space="0" w:color="auto"/>
      </w:divBdr>
    </w:div>
    <w:div w:id="1171140509">
      <w:bodyDiv w:val="1"/>
      <w:marLeft w:val="0"/>
      <w:marRight w:val="0"/>
      <w:marTop w:val="0"/>
      <w:marBottom w:val="0"/>
      <w:divBdr>
        <w:top w:val="none" w:sz="0" w:space="0" w:color="auto"/>
        <w:left w:val="none" w:sz="0" w:space="0" w:color="auto"/>
        <w:bottom w:val="none" w:sz="0" w:space="0" w:color="auto"/>
        <w:right w:val="none" w:sz="0" w:space="0" w:color="auto"/>
      </w:divBdr>
    </w:div>
    <w:div w:id="1288504985">
      <w:bodyDiv w:val="1"/>
      <w:marLeft w:val="0"/>
      <w:marRight w:val="0"/>
      <w:marTop w:val="0"/>
      <w:marBottom w:val="0"/>
      <w:divBdr>
        <w:top w:val="none" w:sz="0" w:space="0" w:color="auto"/>
        <w:left w:val="none" w:sz="0" w:space="0" w:color="auto"/>
        <w:bottom w:val="none" w:sz="0" w:space="0" w:color="auto"/>
        <w:right w:val="none" w:sz="0" w:space="0" w:color="auto"/>
      </w:divBdr>
    </w:div>
    <w:div w:id="1298101917">
      <w:bodyDiv w:val="1"/>
      <w:marLeft w:val="0"/>
      <w:marRight w:val="0"/>
      <w:marTop w:val="0"/>
      <w:marBottom w:val="0"/>
      <w:divBdr>
        <w:top w:val="none" w:sz="0" w:space="0" w:color="auto"/>
        <w:left w:val="none" w:sz="0" w:space="0" w:color="auto"/>
        <w:bottom w:val="none" w:sz="0" w:space="0" w:color="auto"/>
        <w:right w:val="none" w:sz="0" w:space="0" w:color="auto"/>
      </w:divBdr>
    </w:div>
    <w:div w:id="1504928495">
      <w:bodyDiv w:val="1"/>
      <w:marLeft w:val="0"/>
      <w:marRight w:val="0"/>
      <w:marTop w:val="0"/>
      <w:marBottom w:val="0"/>
      <w:divBdr>
        <w:top w:val="none" w:sz="0" w:space="0" w:color="auto"/>
        <w:left w:val="none" w:sz="0" w:space="0" w:color="auto"/>
        <w:bottom w:val="none" w:sz="0" w:space="0" w:color="auto"/>
        <w:right w:val="none" w:sz="0" w:space="0" w:color="auto"/>
      </w:divBdr>
    </w:div>
    <w:div w:id="1612975236">
      <w:bodyDiv w:val="1"/>
      <w:marLeft w:val="0"/>
      <w:marRight w:val="0"/>
      <w:marTop w:val="0"/>
      <w:marBottom w:val="0"/>
      <w:divBdr>
        <w:top w:val="none" w:sz="0" w:space="0" w:color="auto"/>
        <w:left w:val="none" w:sz="0" w:space="0" w:color="auto"/>
        <w:bottom w:val="none" w:sz="0" w:space="0" w:color="auto"/>
        <w:right w:val="none" w:sz="0" w:space="0" w:color="auto"/>
      </w:divBdr>
      <w:divsChild>
        <w:div w:id="699404095">
          <w:blockQuote w:val="1"/>
          <w:marLeft w:val="0"/>
          <w:marRight w:val="0"/>
          <w:marTop w:val="0"/>
          <w:marBottom w:val="300"/>
          <w:divBdr>
            <w:top w:val="single" w:sz="18" w:space="15" w:color="CAB2CA"/>
            <w:left w:val="none" w:sz="0" w:space="0" w:color="auto"/>
            <w:bottom w:val="single" w:sz="18" w:space="15" w:color="CAB2CA"/>
            <w:right w:val="none" w:sz="0" w:space="0" w:color="auto"/>
          </w:divBdr>
          <w:divsChild>
            <w:div w:id="16685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no/no/Nettbutikk/produktkatalogen/Produktpresentasjon/?ProductID=385100" TargetMode="External"/><Relationship Id="rId18" Type="http://schemas.openxmlformats.org/officeDocument/2006/relationships/hyperlink" Target="https://lovdata.no/dokument/SF/forskrift/2004-06-01-922/KAPITTEL_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gbc.no/wp-content/uploads/2015/10/Nordic-Guide-to-Sustainable-Materials_report_WP1_141216.pdf" TargetMode="External"/><Relationship Id="rId17" Type="http://schemas.openxmlformats.org/officeDocument/2006/relationships/hyperlink" Target="https://ngbc.no/wp-content/uploads/2015/10/Nordic-Guide-to-Sustainable-Materials_report_WP1_141216.pdf" TargetMode="External"/><Relationship Id="rId2" Type="http://schemas.openxmlformats.org/officeDocument/2006/relationships/customXml" Target="../customXml/item2.xml"/><Relationship Id="rId16" Type="http://schemas.openxmlformats.org/officeDocument/2006/relationships/hyperlink" Target="https://kriterieveiviseren.difi.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gbc.no/wp-content/uploads/2015/10/Nordic-Guide-to-Sustainable-Materials_report_WP1_141216.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riterieveiviseren.difi.no/"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CE7BED6B0253469A6AF7EC9E4C5330" ma:contentTypeVersion="9" ma:contentTypeDescription="Opprett et nytt dokument." ma:contentTypeScope="" ma:versionID="827604fa8f841510864bfeba5a4d0665">
  <xsd:schema xmlns:xsd="http://www.w3.org/2001/XMLSchema" xmlns:xs="http://www.w3.org/2001/XMLSchema" xmlns:p="http://schemas.microsoft.com/office/2006/metadata/properties" xmlns:ns2="19fdf4b1-d6bc-4e3a-aa7c-4869cf03fff6" xmlns:ns3="e35408af-5dd9-42c7-8b58-7e56d5909cbb" targetNamespace="http://schemas.microsoft.com/office/2006/metadata/properties" ma:root="true" ma:fieldsID="bf3eb7514ffa39a9f7a0f594f6b247e8" ns2:_="" ns3:_="">
    <xsd:import namespace="19fdf4b1-d6bc-4e3a-aa7c-4869cf03fff6"/>
    <xsd:import namespace="e35408af-5dd9-42c7-8b58-7e56d5909cbb"/>
    <xsd:element name="properties">
      <xsd:complexType>
        <xsd:sequence>
          <xsd:element name="documentManagement">
            <xsd:complexType>
              <xsd:all>
                <xsd:element ref="ns2:_dlc_DocId" minOccurs="0"/>
                <xsd:element ref="ns2:_dlc_DocIdUrl" minOccurs="0"/>
                <xsd:element ref="ns2:_dlc_DocIdPersistId" minOccurs="0"/>
                <xsd:element ref="ns3:Dokumenttype"/>
                <xsd:element ref="ns3:Aktivitet" minOccurs="0"/>
                <xsd:element ref="ns3:Dokumenttema" minOccurs="0"/>
                <xsd:element ref="ns3:Revisjon" minOccurs="0"/>
                <xsd:element ref="ns3:RevisjonsDato" minOccurs="0"/>
                <xsd:element ref="ns3:TilTekst" minOccurs="0"/>
                <xsd:element ref="ns3:FraTekst" minOccurs="0"/>
                <xsd:element ref="ns3:KopiTekst" minOccurs="0"/>
                <xsd:element ref="ns3:Oppdrags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df4b1-d6bc-4e3a-aa7c-4869cf03fff6"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5408af-5dd9-42c7-8b58-7e56d5909cbb" elementFormDefault="qualified">
    <xsd:import namespace="http://schemas.microsoft.com/office/2006/documentManagement/types"/>
    <xsd:import namespace="http://schemas.microsoft.com/office/infopath/2007/PartnerControls"/>
    <xsd:element name="Dokumenttype" ma:index="11" ma:displayName="Dokumenttype" ma:default="Oppdragsdokument" ma:internalName="Dokumenttype">
      <xsd:simpleType>
        <xsd:restriction base="dms:Choice">
          <xsd:enumeration value="Oppdragsdokument"/>
          <xsd:enumeration value="Avtale"/>
          <xsd:enumeration value="Kart"/>
          <xsd:enumeration value="Notat"/>
          <xsd:enumeration value="Rapport"/>
          <xsd:enumeration value="Tegning"/>
          <xsd:enumeration value="Tilbud"/>
          <xsd:enumeration value="Brev"/>
          <xsd:enumeration value="Møte"/>
          <xsd:enumeration value="E-post"/>
          <xsd:enumeration value="Sjekkliste"/>
        </xsd:restriction>
      </xsd:simpleType>
    </xsd:element>
    <xsd:element name="Aktivitet" ma:index="12" nillable="true" ma:displayName="Aktivitet" ma:list="{BFD433D7-FBC6-47B4-B425-67EA085910CF}" ma:internalName="Aktivitet" ma:showField="Title" ma:web="e35408af-5dd9-42c7-8b58-7e56d5909cbb">
      <xsd:simpleType>
        <xsd:restriction base="dms:Lookup"/>
      </xsd:simpleType>
    </xsd:element>
    <xsd:element name="Dokumenttema" ma:index="13" nillable="true" ma:displayName="Dokumenttema" ma:list="{B2A6292F-26FC-4526-8A5F-AE83A1BC9AA0}" ma:internalName="Dokumenttema" ma:showField="Title" ma:web="e35408af-5dd9-42c7-8b58-7e56d5909cbb">
      <xsd:simpleType>
        <xsd:restriction base="dms:Lookup"/>
      </xsd:simpleType>
    </xsd:element>
    <xsd:element name="Revisjon" ma:index="14" nillable="true" ma:displayName="Revisjon" ma:internalName="Revisjon">
      <xsd:simpleType>
        <xsd:restriction base="dms:Text">
          <xsd:maxLength value="255"/>
        </xsd:restriction>
      </xsd:simpleType>
    </xsd:element>
    <xsd:element name="RevisjonsDato" ma:index="15" nillable="true" ma:displayName="RevisjonsDato" ma:format="DateOnly" ma:internalName="RevisjonsDato">
      <xsd:simpleType>
        <xsd:restriction base="dms:DateTime"/>
      </xsd:simpleType>
    </xsd:element>
    <xsd:element name="TilTekst" ma:index="16" nillable="true" ma:displayName="Til" ma:internalName="TilTekst">
      <xsd:simpleType>
        <xsd:restriction base="dms:Note">
          <xsd:maxLength value="255"/>
        </xsd:restriction>
      </xsd:simpleType>
    </xsd:element>
    <xsd:element name="FraTekst" ma:index="17" nillable="true" ma:displayName="Fra" ma:internalName="FraTekst">
      <xsd:simpleType>
        <xsd:restriction base="dms:Note">
          <xsd:maxLength value="255"/>
        </xsd:restriction>
      </xsd:simpleType>
    </xsd:element>
    <xsd:element name="KopiTekst" ma:index="18" nillable="true" ma:displayName="Kopi" ma:internalName="KopiTekst">
      <xsd:simpleType>
        <xsd:restriction base="dms:Note">
          <xsd:maxLength value="255"/>
        </xsd:restriction>
      </xsd:simpleType>
    </xsd:element>
    <xsd:element name="Oppdragsnummer" ma:index="19" nillable="true" ma:displayName="Oppdragsnummer" ma:default="624783-01" ma:internalName="Oppdragsnumm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type xmlns="e35408af-5dd9-42c7-8b58-7e56d5909cbb">Oppdragsdokument</Dokumenttype>
    <RevisjonsDato xmlns="e35408af-5dd9-42c7-8b58-7e56d5909cbb" xsi:nil="true"/>
    <KopiTekst xmlns="e35408af-5dd9-42c7-8b58-7e56d5909cbb" xsi:nil="true"/>
    <Aktivitet xmlns="e35408af-5dd9-42c7-8b58-7e56d5909cbb" xsi:nil="true"/>
    <TilTekst xmlns="e35408af-5dd9-42c7-8b58-7e56d5909cbb" xsi:nil="true"/>
    <Dokumenttema xmlns="e35408af-5dd9-42c7-8b58-7e56d5909cbb" xsi:nil="true"/>
    <Oppdragsnummer xmlns="e35408af-5dd9-42c7-8b58-7e56d5909cbb">624783-01</Oppdragsnummer>
    <FraTekst xmlns="e35408af-5dd9-42c7-8b58-7e56d5909cbb" xsi:nil="true"/>
    <Revisjon xmlns="e35408af-5dd9-42c7-8b58-7e56d5909cbb" xsi:nil="true"/>
    <_dlc_DocId xmlns="19fdf4b1-d6bc-4e3a-aa7c-4869cf03fff6">624783-395819123-6</_dlc_DocId>
    <_dlc_DocIdUrl xmlns="19fdf4b1-d6bc-4e3a-aa7c-4869cf03fff6">
      <Url>http://bikube/Oppdrag/624783/01/_layouts/15/DocIdRedir.aspx?ID=624783-395819123-6</Url>
      <Description>624783-395819123-6</Description>
    </_dlc_DocIdUrl>
  </documentManagement>
</p:properties>
</file>

<file path=customXml/itemProps1.xml><?xml version="1.0" encoding="utf-8"?>
<ds:datastoreItem xmlns:ds="http://schemas.openxmlformats.org/officeDocument/2006/customXml" ds:itemID="{98D1D452-C0C9-4625-9584-E3B0297AB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df4b1-d6bc-4e3a-aa7c-4869cf03fff6"/>
    <ds:schemaRef ds:uri="e35408af-5dd9-42c7-8b58-7e56d5909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6E10C-5369-40FF-B57D-B8E8562967C5}">
  <ds:schemaRefs>
    <ds:schemaRef ds:uri="http://schemas.microsoft.com/sharepoint/events"/>
  </ds:schemaRefs>
</ds:datastoreItem>
</file>

<file path=customXml/itemProps3.xml><?xml version="1.0" encoding="utf-8"?>
<ds:datastoreItem xmlns:ds="http://schemas.openxmlformats.org/officeDocument/2006/customXml" ds:itemID="{AFBD9F90-3EA2-4276-B841-DCACD4D56D3E}">
  <ds:schemaRefs>
    <ds:schemaRef ds:uri="http://schemas.microsoft.com/sharepoint/v3/contenttype/forms"/>
  </ds:schemaRefs>
</ds:datastoreItem>
</file>

<file path=customXml/itemProps4.xml><?xml version="1.0" encoding="utf-8"?>
<ds:datastoreItem xmlns:ds="http://schemas.openxmlformats.org/officeDocument/2006/customXml" ds:itemID="{7D6A82BC-4CEE-4A97-AC8D-B4F53E24992A}">
  <ds:schemaRefs>
    <ds:schemaRef ds:uri="http://schemas.microsoft.com/office/2006/metadata/properties"/>
    <ds:schemaRef ds:uri="http://schemas.microsoft.com/office/infopath/2007/PartnerControls"/>
    <ds:schemaRef ds:uri="e35408af-5dd9-42c7-8b58-7e56d5909cbb"/>
    <ds:schemaRef ds:uri="19fdf4b1-d6bc-4e3a-aa7c-4869cf03fff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1571</Words>
  <Characters>8328</Characters>
  <Application>Microsoft Office Word</Application>
  <DocSecurity>0</DocSecurity>
  <Lines>69</Lines>
  <Paragraphs>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Viel Sørensen</dc:creator>
  <cp:keywords/>
  <dc:description/>
  <cp:lastModifiedBy>Eline Navrestad</cp:lastModifiedBy>
  <cp:revision>2</cp:revision>
  <cp:lastPrinted>2020-02-03T12:13:00Z</cp:lastPrinted>
  <dcterms:created xsi:type="dcterms:W3CDTF">2022-09-23T07:39:00Z</dcterms:created>
  <dcterms:modified xsi:type="dcterms:W3CDTF">2022-09-23T07:39:00Z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0x010100CCCE7BED6B0253469A6AF7EC9E4C5330</vt:lpwstr>
  </property>
  <property fmtid="{D5CDD505-2E9C-101B-9397-08002B2CF9AE}" pid="3" name="_dlc_DocIdItemGuid">
    <vt:lpwstr>97537432-53fd-4558-9ac3-a3a7872b4a05</vt:lpwstr>
  </property>
</Properties>
</file>